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A00" w:rsidRDefault="001112EC" w:rsidP="000355DF">
      <w:pPr>
        <w:jc w:val="center"/>
      </w:pPr>
      <w:r>
        <w:t xml:space="preserve">Lucrare de laborator nr. </w:t>
      </w:r>
      <w:r w:rsidR="00BA35D6">
        <w:t>12</w:t>
      </w:r>
    </w:p>
    <w:p w:rsidR="001112EC" w:rsidRDefault="001112EC" w:rsidP="000355DF">
      <w:pPr>
        <w:jc w:val="center"/>
      </w:pPr>
    </w:p>
    <w:p w:rsidR="001112EC" w:rsidRDefault="001112EC" w:rsidP="000355DF">
      <w:pPr>
        <w:jc w:val="center"/>
      </w:pPr>
    </w:p>
    <w:p w:rsidR="001112EC" w:rsidRPr="006866B7" w:rsidRDefault="00BA35D6" w:rsidP="000355DF">
      <w:pPr>
        <w:spacing w:line="360" w:lineRule="auto"/>
        <w:jc w:val="center"/>
        <w:rPr>
          <w:b/>
        </w:rPr>
      </w:pPr>
      <w:r>
        <w:rPr>
          <w:b/>
        </w:rPr>
        <w:t>ETALONAREA DINAMOMETRELOR MECANICE DE LABORATOR</w:t>
      </w:r>
    </w:p>
    <w:p w:rsidR="00A62572" w:rsidRDefault="00A62572" w:rsidP="00D25C61"/>
    <w:p w:rsidR="00A62572" w:rsidRPr="006866B7" w:rsidRDefault="00C45943" w:rsidP="00D25C61">
      <w:pPr>
        <w:rPr>
          <w:b/>
        </w:rPr>
      </w:pPr>
      <w:r>
        <w:rPr>
          <w:b/>
        </w:rPr>
        <w:t>12</w:t>
      </w:r>
      <w:r w:rsidR="00A62572" w:rsidRPr="006866B7">
        <w:rPr>
          <w:b/>
        </w:rPr>
        <w:t>.1.Scopul lucrării</w:t>
      </w:r>
    </w:p>
    <w:p w:rsidR="00A62572" w:rsidRDefault="00A62572" w:rsidP="00D25C61"/>
    <w:p w:rsidR="00A62572" w:rsidRDefault="00A62572" w:rsidP="00D25C61">
      <w:r>
        <w:t xml:space="preserve">Lucrarea are ca scop </w:t>
      </w:r>
      <w:r w:rsidR="00C45943">
        <w:t>determinarea pe cale experimentală a constantei elastice a unui dinamometru mecanic.</w:t>
      </w:r>
    </w:p>
    <w:p w:rsidR="00C45943" w:rsidRPr="006866B7" w:rsidRDefault="00C45943" w:rsidP="00D25C61">
      <w:pPr>
        <w:rPr>
          <w:b/>
        </w:rPr>
      </w:pPr>
    </w:p>
    <w:p w:rsidR="00A62572" w:rsidRPr="006866B7" w:rsidRDefault="00C45943" w:rsidP="00D25C61">
      <w:pPr>
        <w:rPr>
          <w:b/>
        </w:rPr>
      </w:pPr>
      <w:r>
        <w:rPr>
          <w:b/>
        </w:rPr>
        <w:t>12</w:t>
      </w:r>
      <w:r w:rsidR="00A62572" w:rsidRPr="006866B7">
        <w:rPr>
          <w:b/>
        </w:rPr>
        <w:t>.2.Noţiuni teoretice</w:t>
      </w:r>
    </w:p>
    <w:p w:rsidR="00A62572" w:rsidRDefault="00A62572" w:rsidP="00D25C61"/>
    <w:p w:rsidR="00B27C73" w:rsidRDefault="00C45943" w:rsidP="00D25C61">
      <w:r>
        <w:t xml:space="preserve">Dinamometrele sunt dispozitive menite să asigure măsurarea unor forţe. </w:t>
      </w:r>
      <w:r w:rsidR="00D55671">
        <w:t>Se utilizează în practică diferite tipuri de dinamometre care se deosebesc prin modul de măsurare, domeniul de lucru, sensibilitatea, soluţia constructivă folosită etc.</w:t>
      </w:r>
    </w:p>
    <w:p w:rsidR="00D55671" w:rsidRDefault="00D55671" w:rsidP="00D25C61">
      <w:r>
        <w:t>Cel mai simplu dinamometru este dinamometrul mecanic, care constă în utilizarea unei piese din oţel, care supusă la o forţă oarecare se deformează elastic, iar deformaţia este sesizată de un comparator cu cadran sau un traductor de deplasare (vezi Figura 12.1.)</w:t>
      </w:r>
    </w:p>
    <w:p w:rsidR="00614030" w:rsidRDefault="00614030" w:rsidP="00D25C61"/>
    <w:tbl>
      <w:tblPr>
        <w:tblW w:w="0" w:type="auto"/>
        <w:tblLook w:val="04A0"/>
      </w:tblPr>
      <w:tblGrid>
        <w:gridCol w:w="9242"/>
      </w:tblGrid>
      <w:tr w:rsidR="000C4722" w:rsidTr="00F317A6">
        <w:tc>
          <w:tcPr>
            <w:tcW w:w="9242" w:type="dxa"/>
            <w:vAlign w:val="center"/>
          </w:tcPr>
          <w:p w:rsidR="000C4722" w:rsidRDefault="00070AA3" w:rsidP="00F317A6">
            <w:pPr>
              <w:ind w:firstLine="0"/>
              <w:jc w:val="center"/>
            </w:pPr>
            <w:r>
              <w:rPr>
                <w:noProof/>
                <w:lang w:eastAsia="ro-RO"/>
              </w:rPr>
              <w:drawing>
                <wp:inline distT="0" distB="0" distL="0" distR="0">
                  <wp:extent cx="2857500" cy="1476375"/>
                  <wp:effectExtent l="19050" t="0" r="0" b="0"/>
                  <wp:docPr id="1" name="Picture 9" descr="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6.1..JPG"/>
                          <pic:cNvPicPr>
                            <a:picLocks noChangeAspect="1" noChangeArrowheads="1"/>
                          </pic:cNvPicPr>
                        </pic:nvPicPr>
                        <pic:blipFill>
                          <a:blip r:embed="rId6"/>
                          <a:srcRect/>
                          <a:stretch>
                            <a:fillRect/>
                          </a:stretch>
                        </pic:blipFill>
                        <pic:spPr bwMode="auto">
                          <a:xfrm>
                            <a:off x="0" y="0"/>
                            <a:ext cx="2857500" cy="1476375"/>
                          </a:xfrm>
                          <a:prstGeom prst="rect">
                            <a:avLst/>
                          </a:prstGeom>
                          <a:noFill/>
                          <a:ln w="9525">
                            <a:noFill/>
                            <a:miter lim="800000"/>
                            <a:headEnd/>
                            <a:tailEnd/>
                          </a:ln>
                        </pic:spPr>
                      </pic:pic>
                    </a:graphicData>
                  </a:graphic>
                </wp:inline>
              </w:drawing>
            </w:r>
          </w:p>
        </w:tc>
      </w:tr>
      <w:tr w:rsidR="000C4722" w:rsidTr="00F317A6">
        <w:tc>
          <w:tcPr>
            <w:tcW w:w="9242" w:type="dxa"/>
          </w:tcPr>
          <w:p w:rsidR="000C4722" w:rsidRDefault="000C4722" w:rsidP="00F317A6">
            <w:pPr>
              <w:ind w:firstLine="0"/>
              <w:jc w:val="center"/>
            </w:pPr>
            <w:r>
              <w:t>Figura 12.1</w:t>
            </w:r>
          </w:p>
        </w:tc>
      </w:tr>
    </w:tbl>
    <w:p w:rsidR="00614030" w:rsidRDefault="00614030" w:rsidP="002B5E2F">
      <w:pPr>
        <w:ind w:firstLine="0"/>
        <w:jc w:val="center"/>
      </w:pPr>
    </w:p>
    <w:p w:rsidR="00614030" w:rsidRDefault="00614030" w:rsidP="00D25C61"/>
    <w:p w:rsidR="00E53876" w:rsidRDefault="00E53876" w:rsidP="00D25C61">
      <w:r>
        <w:t>Piesa din oţel este executată fie sub formă de potcoavă, fie sub formă inelară şi se realizează</w:t>
      </w:r>
      <w:r w:rsidRPr="00E53876">
        <w:t xml:space="preserve"> </w:t>
      </w:r>
      <w:r>
        <w:t xml:space="preserve">de preferinţă un oţel pentru arcuri, care după un tratament termic de îmbunătăţire va prezenta o caracteristică elastică aproximativ liniară. </w:t>
      </w:r>
    </w:p>
    <w:p w:rsidR="00C301CB" w:rsidRDefault="00E53876" w:rsidP="00D25C61">
      <w:r>
        <w:t>Problema principală care se pune la utilizarea unui dinamometru este găsirea unei relaţii de liniaritate dintre forţa aplicată la intrare şi mărimea de ieşire, care poate fi deformaţie, tensiune, presiune etc.</w:t>
      </w:r>
    </w:p>
    <w:p w:rsidR="00FC64CC" w:rsidRDefault="000062C9" w:rsidP="00D25C61">
      <w:r>
        <w:t xml:space="preserve">Pentru aceasta este necesară o operaţie de etalonare a dinamometrului care se face pe seama aplicării de forţe cunoscute şi înregistrarea valorilor de ieşire. </w:t>
      </w:r>
    </w:p>
    <w:p w:rsidR="000062C9" w:rsidRDefault="00364A3A" w:rsidP="00D25C61">
      <w:r>
        <w:t xml:space="preserve">Dinamometrul utilizat în cadrul lucrării de laborator este de tip mecanic, elementul care permite măsurarea forţei fiind un comparator cu cadran, valorile de ieşire fiind sub formă de </w:t>
      </w:r>
      <w:r>
        <w:rPr>
          <w:b/>
        </w:rPr>
        <w:t>număr de diviziuni¸</w:t>
      </w:r>
      <w:r>
        <w:t xml:space="preserve"> care printr-o relaţie de transfo</w:t>
      </w:r>
      <w:r w:rsidR="00E5799B">
        <w:t>r</w:t>
      </w:r>
      <w:r>
        <w:t xml:space="preserve">mare sau o diagramă de etalonare sunt transformate în unităţi de forţă (daN). Caracteristica dinamometrului se stabileşte prin încărcarea lui cu forţe dispuse în 10 trepte (de preferinţă uniform repartizate între limita minimă şi cea maximă a intervalului de măsurare). </w:t>
      </w:r>
      <w:r w:rsidR="00E5799B">
        <w:t>D</w:t>
      </w:r>
      <w:r>
        <w:t>inamometrele se utilizează numai în intervalul de măsurare în care au fost etalonate şi care  e specifică în certificatul de etalonare.</w:t>
      </w:r>
      <w:r w:rsidR="00E5799B">
        <w:t xml:space="preserve"> Limita maximă de măsurare a dinamometrului se determină printr-un calcul de </w:t>
      </w:r>
      <w:r w:rsidR="00E5799B">
        <w:lastRenderedPageBreak/>
        <w:t>rezistenţă, iar cea minimă de măsurare se fixează uzual la 1/10 sau 1/5 din limita maximă de măsurare.</w:t>
      </w:r>
    </w:p>
    <w:p w:rsidR="00C301CB" w:rsidRPr="00C301CB" w:rsidRDefault="00C301CB" w:rsidP="00D25C61"/>
    <w:p w:rsidR="004E56C9" w:rsidRPr="006866B7" w:rsidRDefault="00C45943" w:rsidP="00D25C61">
      <w:pPr>
        <w:rPr>
          <w:b/>
        </w:rPr>
      </w:pPr>
      <w:r>
        <w:rPr>
          <w:b/>
        </w:rPr>
        <w:t>12</w:t>
      </w:r>
      <w:r w:rsidR="006866B7" w:rsidRPr="006866B7">
        <w:rPr>
          <w:b/>
        </w:rPr>
        <w:t>.3.Standul utilizat</w:t>
      </w:r>
    </w:p>
    <w:p w:rsidR="004E56C9" w:rsidRDefault="004E56C9" w:rsidP="00D25C61"/>
    <w:p w:rsidR="006873E5" w:rsidRDefault="00773544" w:rsidP="00D25C61">
      <w:r>
        <w:t xml:space="preserve">Se utilizează un stand (vezi figura </w:t>
      </w:r>
      <w:r w:rsidR="00BE64BE">
        <w:t>11.4</w:t>
      </w:r>
      <w:r>
        <w:t xml:space="preserve">) care este compus dintr-un </w:t>
      </w:r>
      <w:r w:rsidR="00E5799B">
        <w:t>taler 2 care glisează în suportul 3, taler al cărui capăt inferior se sprijină pe dinamometrul mecanic 5 care urmează să fie etalonat. Deformaţia elastică a dinamo</w:t>
      </w:r>
      <w:r w:rsidR="00A812F4">
        <w:t>m</w:t>
      </w:r>
      <w:r w:rsidR="00E5799B">
        <w:t>etrului</w:t>
      </w:r>
      <w:r w:rsidR="00A812F4">
        <w:t xml:space="preserve"> este sesizată de comparatorul cu cadran 4, în momentul încărcării talerului cu greutăţile etalonate 1.</w:t>
      </w:r>
    </w:p>
    <w:p w:rsidR="004E56C9" w:rsidRDefault="004E56C9" w:rsidP="00D25C61"/>
    <w:tbl>
      <w:tblPr>
        <w:tblW w:w="0" w:type="auto"/>
        <w:tblLook w:val="04A0"/>
      </w:tblPr>
      <w:tblGrid>
        <w:gridCol w:w="9242"/>
      </w:tblGrid>
      <w:tr w:rsidR="0084382D" w:rsidTr="00F317A6">
        <w:tc>
          <w:tcPr>
            <w:tcW w:w="9242" w:type="dxa"/>
          </w:tcPr>
          <w:p w:rsidR="0084382D" w:rsidRDefault="00070AA3" w:rsidP="00F317A6">
            <w:pPr>
              <w:ind w:firstLine="0"/>
              <w:jc w:val="center"/>
            </w:pPr>
            <w:r>
              <w:rPr>
                <w:noProof/>
                <w:lang w:eastAsia="ro-RO"/>
              </w:rPr>
              <w:drawing>
                <wp:inline distT="0" distB="0" distL="0" distR="0">
                  <wp:extent cx="1752600" cy="2981325"/>
                  <wp:effectExtent l="19050" t="0" r="0" b="0"/>
                  <wp:docPr id="2" name="Picture 1" descr="DSC03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3400.JPG"/>
                          <pic:cNvPicPr>
                            <a:picLocks noChangeAspect="1" noChangeArrowheads="1"/>
                          </pic:cNvPicPr>
                        </pic:nvPicPr>
                        <pic:blipFill>
                          <a:blip r:embed="rId7"/>
                          <a:srcRect/>
                          <a:stretch>
                            <a:fillRect/>
                          </a:stretch>
                        </pic:blipFill>
                        <pic:spPr bwMode="auto">
                          <a:xfrm>
                            <a:off x="0" y="0"/>
                            <a:ext cx="1752600" cy="2981325"/>
                          </a:xfrm>
                          <a:prstGeom prst="rect">
                            <a:avLst/>
                          </a:prstGeom>
                          <a:noFill/>
                          <a:ln w="9525">
                            <a:noFill/>
                            <a:miter lim="800000"/>
                            <a:headEnd/>
                            <a:tailEnd/>
                          </a:ln>
                        </pic:spPr>
                      </pic:pic>
                    </a:graphicData>
                  </a:graphic>
                </wp:inline>
              </w:drawing>
            </w:r>
          </w:p>
        </w:tc>
      </w:tr>
      <w:tr w:rsidR="0084382D" w:rsidTr="00F317A6">
        <w:tc>
          <w:tcPr>
            <w:tcW w:w="9242" w:type="dxa"/>
          </w:tcPr>
          <w:p w:rsidR="0084382D" w:rsidRDefault="0084382D" w:rsidP="00F317A6">
            <w:pPr>
              <w:ind w:firstLine="0"/>
              <w:jc w:val="center"/>
            </w:pPr>
            <w:r>
              <w:t xml:space="preserve">Figura </w:t>
            </w:r>
            <w:r w:rsidR="006873E5">
              <w:t>1</w:t>
            </w:r>
            <w:r w:rsidR="00E5799B">
              <w:t>2</w:t>
            </w:r>
            <w:r w:rsidR="00BE64BE">
              <w:t>.4</w:t>
            </w:r>
          </w:p>
        </w:tc>
      </w:tr>
      <w:tr w:rsidR="00A87ABF" w:rsidTr="00F317A6">
        <w:tc>
          <w:tcPr>
            <w:tcW w:w="9242" w:type="dxa"/>
          </w:tcPr>
          <w:p w:rsidR="00A87ABF" w:rsidRDefault="00A87ABF" w:rsidP="00F317A6">
            <w:pPr>
              <w:ind w:firstLine="0"/>
            </w:pPr>
          </w:p>
        </w:tc>
      </w:tr>
      <w:tr w:rsidR="00A87ABF" w:rsidTr="00F317A6">
        <w:tc>
          <w:tcPr>
            <w:tcW w:w="9242" w:type="dxa"/>
          </w:tcPr>
          <w:p w:rsidR="00A87ABF" w:rsidRDefault="00A87ABF" w:rsidP="00F317A6">
            <w:pPr>
              <w:ind w:firstLine="0"/>
            </w:pPr>
          </w:p>
        </w:tc>
      </w:tr>
    </w:tbl>
    <w:p w:rsidR="00337812" w:rsidRPr="00337812" w:rsidRDefault="00C45943" w:rsidP="00D25C61">
      <w:pPr>
        <w:rPr>
          <w:b/>
        </w:rPr>
      </w:pPr>
      <w:r>
        <w:rPr>
          <w:b/>
        </w:rPr>
        <w:t>12</w:t>
      </w:r>
      <w:r w:rsidR="00337812">
        <w:rPr>
          <w:b/>
        </w:rPr>
        <w:t>.4.Desfăşurarea lucrării</w:t>
      </w:r>
    </w:p>
    <w:p w:rsidR="00337812" w:rsidRDefault="00337812" w:rsidP="00D25C61"/>
    <w:p w:rsidR="00553A75" w:rsidRDefault="00A812F4" w:rsidP="005E3502">
      <w:r>
        <w:t xml:space="preserve">Se instalează dinamometrul mecanic pe placa de bază a suportului şi se montează apoi talerul având grijă ca vârful acestuia să ia contact cu reperul marcat de pe dinamometru. se pune cadranul comparatorului la zero. Se aplică o greutate etalonată pe taler şi se citeşte valoarea deformaţiei dinamometrului pe cadranul comparatorului. se plică apoi pe rând toate greutăţile etalonate şi se fac citiri ale deformaţiei de fiecare dată. Se trec valorile rezultate în Tabelul 1 după care se trasează diagrama de etalonare efectivă şi cea teoretică. </w:t>
      </w:r>
      <w:r w:rsidR="003E091E">
        <w:t>S</w:t>
      </w:r>
      <w:r>
        <w:t>e determină</w:t>
      </w:r>
      <w:r w:rsidR="003E091E">
        <w:t xml:space="preserve"> caracteristica elastică a dinamometrului.</w:t>
      </w:r>
    </w:p>
    <w:p w:rsidR="00ED09A7" w:rsidRDefault="00ED09A7" w:rsidP="00D25C61"/>
    <w:p w:rsidR="00ED09A7" w:rsidRPr="00BD33A6" w:rsidRDefault="00C45943" w:rsidP="00D25C61">
      <w:pPr>
        <w:rPr>
          <w:b/>
        </w:rPr>
      </w:pPr>
      <w:r>
        <w:rPr>
          <w:b/>
        </w:rPr>
        <w:t>12</w:t>
      </w:r>
      <w:r w:rsidR="00BD33A6">
        <w:rPr>
          <w:b/>
        </w:rPr>
        <w:t>.5.Prelucrarea datelor. Concluzii.</w:t>
      </w:r>
    </w:p>
    <w:p w:rsidR="00775934" w:rsidRPr="000C4722" w:rsidRDefault="00E16EE8" w:rsidP="00D25C61">
      <w:pPr>
        <w:pStyle w:val="ListParagraph"/>
        <w:numPr>
          <w:ilvl w:val="0"/>
          <w:numId w:val="1"/>
        </w:numPr>
        <w:rPr>
          <w:sz w:val="20"/>
          <w:szCs w:val="20"/>
        </w:rPr>
      </w:pPr>
      <w:r w:rsidRPr="000C4722">
        <w:rPr>
          <w:sz w:val="20"/>
          <w:szCs w:val="20"/>
        </w:rPr>
        <w:t>se pune talerul pe dinamometru, după care se pune comparatorul la zero;</w:t>
      </w:r>
    </w:p>
    <w:p w:rsidR="00E16EE8" w:rsidRPr="000C4722" w:rsidRDefault="00E16EE8" w:rsidP="00D25C61">
      <w:pPr>
        <w:pStyle w:val="ListParagraph"/>
        <w:numPr>
          <w:ilvl w:val="0"/>
          <w:numId w:val="1"/>
        </w:numPr>
        <w:rPr>
          <w:sz w:val="20"/>
          <w:szCs w:val="20"/>
        </w:rPr>
      </w:pPr>
      <w:r w:rsidRPr="000C4722">
        <w:rPr>
          <w:sz w:val="20"/>
          <w:szCs w:val="20"/>
        </w:rPr>
        <w:t>se aplică prima greutate etalonată pe taler şi se citeşte valoarea deformaţiei pe cadranul comparatorului;</w:t>
      </w:r>
    </w:p>
    <w:p w:rsidR="00E16EE8" w:rsidRPr="000C4722" w:rsidRDefault="00E16EE8" w:rsidP="00D25C61">
      <w:pPr>
        <w:pStyle w:val="ListParagraph"/>
        <w:numPr>
          <w:ilvl w:val="0"/>
          <w:numId w:val="1"/>
        </w:numPr>
        <w:rPr>
          <w:sz w:val="20"/>
          <w:szCs w:val="20"/>
        </w:rPr>
      </w:pPr>
      <w:r w:rsidRPr="000C4722">
        <w:rPr>
          <w:sz w:val="20"/>
          <w:szCs w:val="20"/>
        </w:rPr>
        <w:t>se adaugă apoi pe rând câte o greutate etalonată având grijă să adunăm mereu la valoarea totală şi se citesc deformaţiile obţinute;</w:t>
      </w:r>
    </w:p>
    <w:p w:rsidR="00E16EE8" w:rsidRPr="000C4722" w:rsidRDefault="00E16EE8" w:rsidP="00D25C61">
      <w:pPr>
        <w:pStyle w:val="ListParagraph"/>
        <w:numPr>
          <w:ilvl w:val="0"/>
          <w:numId w:val="1"/>
        </w:numPr>
        <w:rPr>
          <w:sz w:val="20"/>
          <w:szCs w:val="20"/>
        </w:rPr>
      </w:pPr>
      <w:r w:rsidRPr="000C4722">
        <w:rPr>
          <w:sz w:val="20"/>
          <w:szCs w:val="20"/>
        </w:rPr>
        <w:t>valorile măsurate se trec în Tabelul 1, pe coloana Y fiind greutăţile aplicate (forţa efectivă) iar pe coloana X deformaţiile;</w:t>
      </w:r>
    </w:p>
    <w:p w:rsidR="00E16EE8" w:rsidRPr="000C4722" w:rsidRDefault="00E16EE8" w:rsidP="00D25C61">
      <w:pPr>
        <w:pStyle w:val="ListParagraph"/>
        <w:numPr>
          <w:ilvl w:val="0"/>
          <w:numId w:val="1"/>
        </w:numPr>
        <w:rPr>
          <w:sz w:val="20"/>
          <w:szCs w:val="20"/>
        </w:rPr>
      </w:pPr>
      <w:r w:rsidRPr="000C4722">
        <w:rPr>
          <w:sz w:val="20"/>
          <w:szCs w:val="20"/>
        </w:rPr>
        <w:lastRenderedPageBreak/>
        <w:t xml:space="preserve">se construieşte tabelul în </w:t>
      </w:r>
      <w:r w:rsidR="00A413C1" w:rsidRPr="000C4722">
        <w:rPr>
          <w:sz w:val="20"/>
          <w:szCs w:val="20"/>
        </w:rPr>
        <w:t xml:space="preserve">Excel (sau </w:t>
      </w:r>
      <w:r w:rsidRPr="000C4722">
        <w:rPr>
          <w:sz w:val="20"/>
          <w:szCs w:val="20"/>
        </w:rPr>
        <w:t>Word</w:t>
      </w:r>
      <w:r w:rsidR="00A413C1" w:rsidRPr="000C4722">
        <w:rPr>
          <w:sz w:val="20"/>
          <w:szCs w:val="20"/>
        </w:rPr>
        <w:t>)</w:t>
      </w:r>
      <w:r w:rsidRPr="000C4722">
        <w:rPr>
          <w:sz w:val="20"/>
          <w:szCs w:val="20"/>
        </w:rPr>
        <w:t xml:space="preserve"> şi se trec valorile citite conform măsurărilor efectuate;</w:t>
      </w:r>
    </w:p>
    <w:p w:rsidR="00E16EE8" w:rsidRPr="000C4722" w:rsidRDefault="00E16EE8" w:rsidP="00D25C61">
      <w:pPr>
        <w:pStyle w:val="ListParagraph"/>
        <w:numPr>
          <w:ilvl w:val="0"/>
          <w:numId w:val="1"/>
        </w:numPr>
        <w:rPr>
          <w:sz w:val="20"/>
          <w:szCs w:val="20"/>
        </w:rPr>
      </w:pPr>
      <w:r w:rsidRPr="000C4722">
        <w:rPr>
          <w:sz w:val="20"/>
          <w:szCs w:val="20"/>
        </w:rPr>
        <w:t>se selectează coloana doi şi trei (Y şi X) şi se construieşte diagrama prin puncte</w:t>
      </w:r>
      <w:r w:rsidR="003C235F" w:rsidRPr="000C4722">
        <w:rPr>
          <w:sz w:val="20"/>
          <w:szCs w:val="20"/>
        </w:rPr>
        <w:t xml:space="preserve"> (diagrama tip „</w:t>
      </w:r>
      <w:proofErr w:type="spellStart"/>
      <w:r w:rsidR="003C235F" w:rsidRPr="000C4722">
        <w:rPr>
          <w:sz w:val="20"/>
          <w:szCs w:val="20"/>
        </w:rPr>
        <w:t>Scater</w:t>
      </w:r>
      <w:proofErr w:type="spellEnd"/>
      <w:r w:rsidR="003C235F" w:rsidRPr="000C4722">
        <w:rPr>
          <w:sz w:val="20"/>
          <w:szCs w:val="20"/>
        </w:rPr>
        <w:t>”)</w:t>
      </w:r>
      <w:r w:rsidRPr="000C4722">
        <w:rPr>
          <w:sz w:val="20"/>
          <w:szCs w:val="20"/>
        </w:rPr>
        <w:t xml:space="preserve"> Y=f(X), adică o diagramă care să aibă pe abscisă deformaţia şi pe ordonată, forţa;</w:t>
      </w:r>
    </w:p>
    <w:p w:rsidR="00E16EE8" w:rsidRPr="000C4722" w:rsidRDefault="00E16EE8" w:rsidP="00D25C61">
      <w:pPr>
        <w:pStyle w:val="ListParagraph"/>
        <w:numPr>
          <w:ilvl w:val="0"/>
          <w:numId w:val="1"/>
        </w:numPr>
        <w:rPr>
          <w:sz w:val="20"/>
          <w:szCs w:val="20"/>
        </w:rPr>
      </w:pPr>
      <w:r w:rsidRPr="000C4722">
        <w:rPr>
          <w:sz w:val="20"/>
          <w:szCs w:val="20"/>
        </w:rPr>
        <w:t>va rezulta o diagramă din puncte (10 puncte conform celor 10 măsurători);</w:t>
      </w:r>
    </w:p>
    <w:p w:rsidR="003C235F" w:rsidRPr="000C4722" w:rsidRDefault="00E16EE8" w:rsidP="00D25C61">
      <w:pPr>
        <w:pStyle w:val="ListParagraph"/>
        <w:numPr>
          <w:ilvl w:val="0"/>
          <w:numId w:val="1"/>
        </w:numPr>
        <w:rPr>
          <w:sz w:val="20"/>
          <w:szCs w:val="20"/>
        </w:rPr>
      </w:pPr>
      <w:r w:rsidRPr="000C4722">
        <w:rPr>
          <w:sz w:val="20"/>
          <w:szCs w:val="20"/>
        </w:rPr>
        <w:t>se vor selecta toate punctele, după care</w:t>
      </w:r>
      <w:r w:rsidR="003C235F" w:rsidRPr="000C4722">
        <w:rPr>
          <w:sz w:val="20"/>
          <w:szCs w:val="20"/>
        </w:rPr>
        <w:t>, cu click dreapta se va alege din meniul desfăşurat, opţiunea „</w:t>
      </w:r>
      <w:proofErr w:type="spellStart"/>
      <w:r w:rsidR="003C235F" w:rsidRPr="000C4722">
        <w:rPr>
          <w:sz w:val="20"/>
          <w:szCs w:val="20"/>
        </w:rPr>
        <w:t>Trendline</w:t>
      </w:r>
      <w:proofErr w:type="spellEnd"/>
      <w:r w:rsidR="003C235F" w:rsidRPr="000C4722">
        <w:rPr>
          <w:sz w:val="20"/>
          <w:szCs w:val="20"/>
        </w:rPr>
        <w:t>”;</w:t>
      </w:r>
    </w:p>
    <w:p w:rsidR="003C235F" w:rsidRPr="000C4722" w:rsidRDefault="003C235F" w:rsidP="00D25C61">
      <w:pPr>
        <w:pStyle w:val="ListParagraph"/>
        <w:numPr>
          <w:ilvl w:val="0"/>
          <w:numId w:val="1"/>
        </w:numPr>
        <w:rPr>
          <w:sz w:val="20"/>
          <w:szCs w:val="20"/>
        </w:rPr>
      </w:pPr>
      <w:r w:rsidRPr="000C4722">
        <w:rPr>
          <w:sz w:val="20"/>
          <w:szCs w:val="20"/>
        </w:rPr>
        <w:t xml:space="preserve">din meniul </w:t>
      </w:r>
      <w:proofErr w:type="spellStart"/>
      <w:r w:rsidRPr="000C4722">
        <w:rPr>
          <w:sz w:val="20"/>
          <w:szCs w:val="20"/>
        </w:rPr>
        <w:t>Trendline</w:t>
      </w:r>
      <w:proofErr w:type="spellEnd"/>
      <w:r w:rsidRPr="000C4722">
        <w:rPr>
          <w:sz w:val="20"/>
          <w:szCs w:val="20"/>
        </w:rPr>
        <w:t xml:space="preserve"> se va alege opţiunea „Linear </w:t>
      </w:r>
      <w:proofErr w:type="spellStart"/>
      <w:r w:rsidRPr="000C4722">
        <w:rPr>
          <w:sz w:val="20"/>
          <w:szCs w:val="20"/>
        </w:rPr>
        <w:t>Trendline</w:t>
      </w:r>
      <w:proofErr w:type="spellEnd"/>
      <w:r w:rsidRPr="000C4722">
        <w:rPr>
          <w:sz w:val="20"/>
          <w:szCs w:val="20"/>
        </w:rPr>
        <w:t xml:space="preserve">” şi de asemenea se va bifa căsuţa „Display </w:t>
      </w:r>
      <w:proofErr w:type="spellStart"/>
      <w:r w:rsidRPr="000C4722">
        <w:rPr>
          <w:sz w:val="20"/>
          <w:szCs w:val="20"/>
        </w:rPr>
        <w:t>Equation</w:t>
      </w:r>
      <w:proofErr w:type="spellEnd"/>
      <w:r w:rsidRPr="000C4722">
        <w:rPr>
          <w:sz w:val="20"/>
          <w:szCs w:val="20"/>
        </w:rPr>
        <w:t xml:space="preserve"> on </w:t>
      </w:r>
      <w:proofErr w:type="spellStart"/>
      <w:r w:rsidRPr="000C4722">
        <w:rPr>
          <w:sz w:val="20"/>
          <w:szCs w:val="20"/>
        </w:rPr>
        <w:t>chart</w:t>
      </w:r>
      <w:proofErr w:type="spellEnd"/>
      <w:r w:rsidRPr="000C4722">
        <w:rPr>
          <w:sz w:val="20"/>
          <w:szCs w:val="20"/>
        </w:rPr>
        <w:t>”;</w:t>
      </w:r>
    </w:p>
    <w:p w:rsidR="003C235F" w:rsidRPr="000C4722" w:rsidRDefault="003C235F" w:rsidP="00D25C61">
      <w:pPr>
        <w:pStyle w:val="ListParagraph"/>
        <w:numPr>
          <w:ilvl w:val="0"/>
          <w:numId w:val="1"/>
        </w:numPr>
        <w:rPr>
          <w:sz w:val="20"/>
          <w:szCs w:val="20"/>
        </w:rPr>
      </w:pPr>
      <w:r w:rsidRPr="000C4722">
        <w:rPr>
          <w:sz w:val="20"/>
          <w:szCs w:val="20"/>
        </w:rPr>
        <w:t>va rezulta o diagramă în care printre punctele ce reprezintă măsurătorile efectuate va fi trasată o dreaptă, astfel încât suma pătratului distanţelor de la puncte respective, la dreaptă, să fie minim</w:t>
      </w:r>
      <w:r w:rsidR="00572C21" w:rsidRPr="000C4722">
        <w:rPr>
          <w:sz w:val="20"/>
          <w:szCs w:val="20"/>
        </w:rPr>
        <w:t xml:space="preserve"> (vezi figura 12.5);</w:t>
      </w:r>
    </w:p>
    <w:p w:rsidR="00E16EE8" w:rsidRPr="000C4722" w:rsidRDefault="00E16EE8" w:rsidP="00D25C61">
      <w:pPr>
        <w:pStyle w:val="ListParagraph"/>
        <w:numPr>
          <w:ilvl w:val="0"/>
          <w:numId w:val="1"/>
        </w:numPr>
        <w:rPr>
          <w:sz w:val="20"/>
          <w:szCs w:val="20"/>
        </w:rPr>
      </w:pPr>
      <w:r w:rsidRPr="000C4722">
        <w:rPr>
          <w:sz w:val="20"/>
          <w:szCs w:val="20"/>
        </w:rPr>
        <w:t xml:space="preserve"> se </w:t>
      </w:r>
      <w:r w:rsidR="003C235F" w:rsidRPr="000C4722">
        <w:rPr>
          <w:sz w:val="20"/>
          <w:szCs w:val="20"/>
        </w:rPr>
        <w:t>notează coeficientul lui X din ecuaţia dreptei afişată şi se trece în tabel pe coloana (a);</w:t>
      </w:r>
    </w:p>
    <w:p w:rsidR="003C235F" w:rsidRPr="000C4722" w:rsidRDefault="003C235F" w:rsidP="00D25C61">
      <w:pPr>
        <w:pStyle w:val="ListParagraph"/>
        <w:numPr>
          <w:ilvl w:val="0"/>
          <w:numId w:val="1"/>
        </w:numPr>
        <w:rPr>
          <w:sz w:val="20"/>
          <w:szCs w:val="20"/>
        </w:rPr>
      </w:pPr>
      <w:r w:rsidRPr="000C4722">
        <w:rPr>
          <w:sz w:val="20"/>
          <w:szCs w:val="20"/>
        </w:rPr>
        <w:t>se introduce termenul liber al ecuaţiei pe colana (b) cu semnul corespunzător;</w:t>
      </w:r>
    </w:p>
    <w:p w:rsidR="003C235F" w:rsidRPr="000C4722" w:rsidRDefault="00123D4A" w:rsidP="00D25C61">
      <w:pPr>
        <w:pStyle w:val="ListParagraph"/>
        <w:numPr>
          <w:ilvl w:val="0"/>
          <w:numId w:val="1"/>
        </w:numPr>
        <w:rPr>
          <w:sz w:val="20"/>
          <w:szCs w:val="20"/>
        </w:rPr>
      </w:pPr>
      <w:r w:rsidRPr="000C4722">
        <w:rPr>
          <w:sz w:val="20"/>
          <w:szCs w:val="20"/>
        </w:rPr>
        <w:t>se calculează forţa teoretică Y</w:t>
      </w:r>
      <w:r w:rsidRPr="000C4722">
        <w:rPr>
          <w:sz w:val="20"/>
          <w:szCs w:val="20"/>
          <w:vertAlign w:val="superscript"/>
        </w:rPr>
        <w:t>/</w:t>
      </w:r>
      <w:r w:rsidRPr="000C4722">
        <w:rPr>
          <w:sz w:val="20"/>
          <w:szCs w:val="20"/>
        </w:rPr>
        <w:t xml:space="preserve"> cu relaţia:</w:t>
      </w:r>
    </w:p>
    <w:p w:rsidR="00A07839" w:rsidRPr="000C4722" w:rsidRDefault="00B93164" w:rsidP="00A07839">
      <w:pPr>
        <w:ind w:left="1080" w:firstLine="0"/>
        <w:rPr>
          <w:sz w:val="20"/>
          <w:szCs w:val="20"/>
        </w:rPr>
      </w:pPr>
      <m:oMathPara>
        <m:oMath>
          <m:sSup>
            <m:sSupPr>
              <m:ctrlPr>
                <w:rPr>
                  <w:rFonts w:ascii="Cambria Math" w:hAnsi="Cambria Math"/>
                  <w:i/>
                  <w:sz w:val="20"/>
                  <w:szCs w:val="20"/>
                </w:rPr>
              </m:ctrlPr>
            </m:sSupPr>
            <m:e>
              <m:r>
                <w:rPr>
                  <w:rFonts w:ascii="Cambria Math" w:hAnsi="Cambria Math"/>
                  <w:sz w:val="20"/>
                  <w:szCs w:val="20"/>
                </w:rPr>
                <m:t>Y</m:t>
              </m:r>
            </m:e>
            <m:sup>
              <m:r>
                <w:rPr>
                  <w:rFonts w:ascii="Cambria Math" w:hAnsi="Cambria Math"/>
                  <w:sz w:val="20"/>
                  <w:szCs w:val="20"/>
                </w:rPr>
                <m:t>/</m:t>
              </m:r>
            </m:sup>
          </m:sSup>
          <m:r>
            <w:rPr>
              <w:rFonts w:ascii="Cambria Math" w:hAnsi="Cambria Math"/>
              <w:sz w:val="20"/>
              <w:szCs w:val="20"/>
            </w:rPr>
            <m:t>=a∙X+b</m:t>
          </m:r>
        </m:oMath>
      </m:oMathPara>
    </w:p>
    <w:p w:rsidR="005D44B7" w:rsidRPr="000C4722" w:rsidRDefault="005D44B7" w:rsidP="00D25C61">
      <w:pPr>
        <w:pStyle w:val="ListParagraph"/>
        <w:numPr>
          <w:ilvl w:val="0"/>
          <w:numId w:val="1"/>
        </w:numPr>
        <w:rPr>
          <w:sz w:val="20"/>
          <w:szCs w:val="20"/>
        </w:rPr>
      </w:pPr>
      <w:r w:rsidRPr="000C4722">
        <w:rPr>
          <w:sz w:val="20"/>
          <w:szCs w:val="20"/>
        </w:rPr>
        <w:t>.</w:t>
      </w:r>
      <w:r w:rsidR="00123D4A" w:rsidRPr="000C4722">
        <w:rPr>
          <w:sz w:val="20"/>
          <w:szCs w:val="20"/>
        </w:rPr>
        <w:t>se calculează eroarea absolută de etalonare (E</w:t>
      </w:r>
      <w:r w:rsidR="00123D4A" w:rsidRPr="000C4722">
        <w:rPr>
          <w:sz w:val="20"/>
          <w:szCs w:val="20"/>
          <w:vertAlign w:val="subscript"/>
        </w:rPr>
        <w:t>a</w:t>
      </w:r>
      <w:r w:rsidR="00123D4A" w:rsidRPr="000C4722">
        <w:rPr>
          <w:sz w:val="20"/>
          <w:szCs w:val="20"/>
        </w:rPr>
        <w:t>) cu relaţia:</w:t>
      </w:r>
    </w:p>
    <w:p w:rsidR="00A07839" w:rsidRPr="000C4722" w:rsidRDefault="00B93164" w:rsidP="00A07839">
      <w:pPr>
        <w:ind w:left="108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a</m:t>
              </m:r>
            </m:sub>
          </m:sSub>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Y</m:t>
              </m:r>
            </m:e>
            <m:sup>
              <m:r>
                <w:rPr>
                  <w:rFonts w:ascii="Cambria Math" w:hAnsi="Cambria Math"/>
                  <w:sz w:val="20"/>
                  <w:szCs w:val="20"/>
                </w:rPr>
                <m:t>/</m:t>
              </m:r>
            </m:sup>
          </m:sSup>
          <m:r>
            <w:rPr>
              <w:rFonts w:ascii="Cambria Math" w:hAnsi="Cambria Math"/>
              <w:sz w:val="20"/>
              <w:szCs w:val="20"/>
            </w:rPr>
            <m:t>-Y</m:t>
          </m:r>
        </m:oMath>
      </m:oMathPara>
    </w:p>
    <w:p w:rsidR="00123D4A" w:rsidRPr="000C4722" w:rsidRDefault="00123D4A" w:rsidP="00D25C61">
      <w:pPr>
        <w:pStyle w:val="ListParagraph"/>
        <w:numPr>
          <w:ilvl w:val="0"/>
          <w:numId w:val="1"/>
        </w:numPr>
        <w:rPr>
          <w:sz w:val="20"/>
          <w:szCs w:val="20"/>
        </w:rPr>
      </w:pPr>
      <w:r w:rsidRPr="000C4722">
        <w:rPr>
          <w:sz w:val="20"/>
          <w:szCs w:val="20"/>
        </w:rPr>
        <w:t>se calculează eroarea relativă (E</w:t>
      </w:r>
      <w:r w:rsidRPr="000C4722">
        <w:rPr>
          <w:sz w:val="20"/>
          <w:szCs w:val="20"/>
          <w:vertAlign w:val="subscript"/>
        </w:rPr>
        <w:t>r</w:t>
      </w:r>
      <w:r w:rsidRPr="000C4722">
        <w:rPr>
          <w:sz w:val="20"/>
          <w:szCs w:val="20"/>
        </w:rPr>
        <w:t>)</w:t>
      </w:r>
      <w:r w:rsidR="00A07839" w:rsidRPr="000C4722">
        <w:rPr>
          <w:sz w:val="20"/>
          <w:szCs w:val="20"/>
        </w:rPr>
        <w:t xml:space="preserve"> cu relaţia:</w:t>
      </w:r>
    </w:p>
    <w:p w:rsidR="00A07839" w:rsidRPr="000C4722" w:rsidRDefault="00B93164" w:rsidP="00A07839">
      <w:pPr>
        <w:ind w:left="108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r</m:t>
              </m:r>
            </m:sub>
          </m:sSub>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Y</m:t>
                  </m:r>
                </m:e>
                <m:sup>
                  <m:r>
                    <w:rPr>
                      <w:rFonts w:ascii="Cambria Math" w:hAnsi="Cambria Math"/>
                      <w:sz w:val="20"/>
                      <w:szCs w:val="20"/>
                    </w:rPr>
                    <m:t>/</m:t>
                  </m:r>
                </m:sup>
              </m:sSup>
              <m:r>
                <w:rPr>
                  <w:rFonts w:ascii="Cambria Math" w:hAnsi="Cambria Math"/>
                  <w:sz w:val="20"/>
                  <w:szCs w:val="20"/>
                </w:rPr>
                <m:t>-Y</m:t>
              </m:r>
            </m:num>
            <m:den>
              <m:sSup>
                <m:sSupPr>
                  <m:ctrlPr>
                    <w:rPr>
                      <w:rFonts w:ascii="Cambria Math" w:hAnsi="Cambria Math"/>
                      <w:i/>
                      <w:sz w:val="20"/>
                      <w:szCs w:val="20"/>
                    </w:rPr>
                  </m:ctrlPr>
                </m:sSupPr>
                <m:e>
                  <m:r>
                    <w:rPr>
                      <w:rFonts w:ascii="Cambria Math" w:hAnsi="Cambria Math"/>
                      <w:sz w:val="20"/>
                      <w:szCs w:val="20"/>
                    </w:rPr>
                    <m:t>Y</m:t>
                  </m:r>
                </m:e>
                <m:sup>
                  <m:r>
                    <w:rPr>
                      <w:rFonts w:ascii="Cambria Math" w:hAnsi="Cambria Math"/>
                      <w:sz w:val="20"/>
                      <w:szCs w:val="20"/>
                    </w:rPr>
                    <m:t>/</m:t>
                  </m:r>
                </m:sup>
              </m:sSup>
            </m:den>
          </m:f>
          <m:r>
            <w:rPr>
              <w:rFonts w:ascii="Cambria Math" w:hAnsi="Cambria Math"/>
              <w:sz w:val="20"/>
              <w:szCs w:val="20"/>
            </w:rPr>
            <m:t>∙100</m:t>
          </m:r>
        </m:oMath>
      </m:oMathPara>
    </w:p>
    <w:p w:rsidR="00123D4A" w:rsidRPr="000C4722" w:rsidRDefault="00123D4A" w:rsidP="00D25C61">
      <w:pPr>
        <w:pStyle w:val="ListParagraph"/>
        <w:numPr>
          <w:ilvl w:val="0"/>
          <w:numId w:val="1"/>
        </w:numPr>
        <w:rPr>
          <w:sz w:val="20"/>
          <w:szCs w:val="20"/>
        </w:rPr>
      </w:pPr>
      <w:r w:rsidRPr="000C4722">
        <w:rPr>
          <w:sz w:val="20"/>
          <w:szCs w:val="20"/>
        </w:rPr>
        <w:t>se selectează coloana E</w:t>
      </w:r>
      <w:r w:rsidRPr="000C4722">
        <w:rPr>
          <w:sz w:val="20"/>
          <w:szCs w:val="20"/>
          <w:vertAlign w:val="subscript"/>
        </w:rPr>
        <w:t>r</w:t>
      </w:r>
      <w:r w:rsidRPr="000C4722">
        <w:rPr>
          <w:sz w:val="20"/>
          <w:szCs w:val="20"/>
        </w:rPr>
        <w:t xml:space="preserve"> şi se trasează diagrama cu dreptunghiuri, ce reprezintă diagrama erorilor de citire a cadranului comparatorului</w:t>
      </w:r>
      <w:r w:rsidR="00572C21" w:rsidRPr="000C4722">
        <w:rPr>
          <w:sz w:val="20"/>
          <w:szCs w:val="20"/>
        </w:rPr>
        <w:t xml:space="preserve"> (vezi Figura 12.6)</w:t>
      </w:r>
      <w:r w:rsidRPr="000C4722">
        <w:rPr>
          <w:sz w:val="20"/>
          <w:szCs w:val="20"/>
        </w:rPr>
        <w:t>;</w:t>
      </w:r>
    </w:p>
    <w:p w:rsidR="00123D4A" w:rsidRPr="00C33C97" w:rsidRDefault="00123D4A" w:rsidP="00C33C97">
      <w:pPr>
        <w:pStyle w:val="ListParagraph"/>
        <w:numPr>
          <w:ilvl w:val="0"/>
          <w:numId w:val="1"/>
        </w:numPr>
        <w:rPr>
          <w:sz w:val="20"/>
          <w:szCs w:val="20"/>
        </w:rPr>
      </w:pPr>
      <w:r w:rsidRPr="000C4722">
        <w:rPr>
          <w:sz w:val="20"/>
          <w:szCs w:val="20"/>
        </w:rPr>
        <w:t xml:space="preserve">se notează în </w:t>
      </w:r>
      <w:r w:rsidR="00A07839" w:rsidRPr="000C4722">
        <w:rPr>
          <w:sz w:val="20"/>
          <w:szCs w:val="20"/>
        </w:rPr>
        <w:t xml:space="preserve">ultima coloană din </w:t>
      </w:r>
      <w:r w:rsidRPr="000C4722">
        <w:rPr>
          <w:sz w:val="20"/>
          <w:szCs w:val="20"/>
        </w:rPr>
        <w:t>tabel</w:t>
      </w:r>
      <w:r w:rsidR="00A07839" w:rsidRPr="000C4722">
        <w:rPr>
          <w:sz w:val="20"/>
          <w:szCs w:val="20"/>
        </w:rPr>
        <w:t>,</w:t>
      </w:r>
      <w:r w:rsidRPr="000C4722">
        <w:rPr>
          <w:sz w:val="20"/>
          <w:szCs w:val="20"/>
        </w:rPr>
        <w:t xml:space="preserve"> panta dreptei trasate printre puncte, pantă care reprezintă constanta elastică a dinamometrului (K);</w:t>
      </w:r>
    </w:p>
    <w:p w:rsidR="00A07839" w:rsidRPr="000C4722" w:rsidRDefault="00A07839" w:rsidP="00D25C61">
      <w:pPr>
        <w:pStyle w:val="ListParagraph"/>
        <w:numPr>
          <w:ilvl w:val="0"/>
          <w:numId w:val="1"/>
        </w:numPr>
        <w:rPr>
          <w:sz w:val="20"/>
          <w:szCs w:val="20"/>
        </w:rPr>
      </w:pPr>
      <w:r w:rsidRPr="000C4722">
        <w:rPr>
          <w:sz w:val="20"/>
          <w:szCs w:val="20"/>
        </w:rPr>
        <w:t xml:space="preserve">tabelul şi cele două grafice vor fi realizate </w:t>
      </w:r>
      <w:r w:rsidR="000C4722">
        <w:rPr>
          <w:sz w:val="20"/>
          <w:szCs w:val="20"/>
        </w:rPr>
        <w:t xml:space="preserve">exclusiv </w:t>
      </w:r>
      <w:r w:rsidRPr="000C4722">
        <w:rPr>
          <w:sz w:val="20"/>
          <w:szCs w:val="20"/>
        </w:rPr>
        <w:t>pe calculator.</w:t>
      </w:r>
    </w:p>
    <w:p w:rsidR="00EC1A35" w:rsidRDefault="00EC1A35" w:rsidP="00EC1A35"/>
    <w:p w:rsidR="000C4722" w:rsidRDefault="000C4722">
      <w:pPr>
        <w:ind w:firstLine="0"/>
        <w:jc w:val="left"/>
      </w:pPr>
      <w:r>
        <w:br w:type="page"/>
      </w:r>
    </w:p>
    <w:p w:rsidR="000C4722" w:rsidRDefault="000C4722" w:rsidP="00EC1A35">
      <w:pPr>
        <w:ind w:left="1080" w:firstLine="0"/>
        <w:jc w:val="center"/>
      </w:pPr>
    </w:p>
    <w:p w:rsidR="00EC1A35" w:rsidRPr="00576534" w:rsidRDefault="00FD16E9" w:rsidP="00EC1A35">
      <w:pPr>
        <w:ind w:left="1080" w:firstLine="0"/>
        <w:jc w:val="center"/>
        <w:rPr>
          <w:b/>
        </w:rPr>
      </w:pPr>
      <w:r w:rsidRPr="00576534">
        <w:rPr>
          <w:b/>
        </w:rPr>
        <w:t>Tabelul 1</w:t>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7"/>
        <w:gridCol w:w="1042"/>
        <w:gridCol w:w="1387"/>
        <w:gridCol w:w="350"/>
        <w:gridCol w:w="350"/>
        <w:gridCol w:w="1135"/>
        <w:gridCol w:w="789"/>
        <w:gridCol w:w="562"/>
        <w:gridCol w:w="1680"/>
      </w:tblGrid>
      <w:tr w:rsidR="003E091E" w:rsidRPr="003E091E" w:rsidTr="00F317A6">
        <w:tc>
          <w:tcPr>
            <w:tcW w:w="867" w:type="dxa"/>
            <w:tcBorders>
              <w:top w:val="double" w:sz="4" w:space="0" w:color="auto"/>
              <w:left w:val="double" w:sz="4" w:space="0" w:color="auto"/>
              <w:bottom w:val="double" w:sz="4" w:space="0" w:color="auto"/>
              <w:right w:val="double" w:sz="4" w:space="0" w:color="auto"/>
            </w:tcBorders>
            <w:vAlign w:val="center"/>
          </w:tcPr>
          <w:p w:rsidR="003E091E" w:rsidRPr="00F317A6" w:rsidRDefault="003E091E" w:rsidP="00F317A6">
            <w:pPr>
              <w:ind w:firstLine="0"/>
              <w:jc w:val="center"/>
              <w:rPr>
                <w:b/>
                <w:sz w:val="20"/>
                <w:szCs w:val="20"/>
              </w:rPr>
            </w:pPr>
            <w:proofErr w:type="spellStart"/>
            <w:r w:rsidRPr="00F317A6">
              <w:rPr>
                <w:b/>
                <w:sz w:val="20"/>
                <w:szCs w:val="20"/>
              </w:rPr>
              <w:t>Nr.crt</w:t>
            </w:r>
            <w:proofErr w:type="spellEnd"/>
            <w:r w:rsidRPr="00F317A6">
              <w:rPr>
                <w:b/>
                <w:sz w:val="20"/>
                <w:szCs w:val="20"/>
              </w:rPr>
              <w:t>.</w:t>
            </w:r>
          </w:p>
        </w:tc>
        <w:tc>
          <w:tcPr>
            <w:tcW w:w="1042" w:type="dxa"/>
            <w:tcBorders>
              <w:top w:val="double" w:sz="4" w:space="0" w:color="auto"/>
              <w:left w:val="double" w:sz="4" w:space="0" w:color="auto"/>
              <w:bottom w:val="double" w:sz="4" w:space="0" w:color="auto"/>
            </w:tcBorders>
            <w:vAlign w:val="center"/>
          </w:tcPr>
          <w:p w:rsidR="003E091E" w:rsidRPr="00F317A6" w:rsidRDefault="003E091E" w:rsidP="00F317A6">
            <w:pPr>
              <w:ind w:firstLine="0"/>
              <w:jc w:val="center"/>
              <w:rPr>
                <w:b/>
                <w:sz w:val="20"/>
                <w:szCs w:val="20"/>
              </w:rPr>
            </w:pPr>
            <w:r w:rsidRPr="00F317A6">
              <w:rPr>
                <w:b/>
                <w:sz w:val="20"/>
                <w:szCs w:val="20"/>
              </w:rPr>
              <w:t>Forţa efectivă</w:t>
            </w:r>
          </w:p>
          <w:p w:rsidR="003E091E" w:rsidRPr="00F317A6" w:rsidRDefault="003E091E" w:rsidP="00F317A6">
            <w:pPr>
              <w:ind w:firstLine="0"/>
              <w:jc w:val="center"/>
              <w:rPr>
                <w:b/>
                <w:sz w:val="20"/>
                <w:szCs w:val="20"/>
              </w:rPr>
            </w:pPr>
            <w:r w:rsidRPr="00F317A6">
              <w:rPr>
                <w:b/>
                <w:sz w:val="20"/>
                <w:szCs w:val="20"/>
              </w:rPr>
              <w:t>Y</w:t>
            </w:r>
          </w:p>
          <w:p w:rsidR="003E091E" w:rsidRPr="00F317A6" w:rsidRDefault="003E091E" w:rsidP="00F317A6">
            <w:pPr>
              <w:ind w:firstLine="0"/>
              <w:jc w:val="center"/>
              <w:rPr>
                <w:b/>
                <w:sz w:val="20"/>
                <w:szCs w:val="20"/>
              </w:rPr>
            </w:pPr>
            <w:r w:rsidRPr="00F317A6">
              <w:rPr>
                <w:b/>
                <w:sz w:val="20"/>
                <w:szCs w:val="20"/>
              </w:rPr>
              <w:t>[daN]</w:t>
            </w:r>
          </w:p>
        </w:tc>
        <w:tc>
          <w:tcPr>
            <w:tcW w:w="1387" w:type="dxa"/>
            <w:tcBorders>
              <w:top w:val="double" w:sz="4" w:space="0" w:color="auto"/>
              <w:bottom w:val="double" w:sz="4" w:space="0" w:color="auto"/>
              <w:right w:val="double" w:sz="4" w:space="0" w:color="auto"/>
            </w:tcBorders>
            <w:vAlign w:val="center"/>
          </w:tcPr>
          <w:p w:rsidR="003E091E" w:rsidRPr="00F317A6" w:rsidRDefault="003E091E" w:rsidP="00F317A6">
            <w:pPr>
              <w:ind w:firstLine="0"/>
              <w:jc w:val="center"/>
              <w:rPr>
                <w:b/>
                <w:sz w:val="20"/>
                <w:szCs w:val="20"/>
              </w:rPr>
            </w:pPr>
            <w:r w:rsidRPr="00F317A6">
              <w:rPr>
                <w:b/>
                <w:sz w:val="20"/>
                <w:szCs w:val="20"/>
              </w:rPr>
              <w:t>Deformaţia</w:t>
            </w:r>
          </w:p>
          <w:p w:rsidR="003E091E" w:rsidRPr="00F317A6" w:rsidRDefault="003E091E" w:rsidP="00F317A6">
            <w:pPr>
              <w:ind w:firstLine="0"/>
              <w:jc w:val="center"/>
              <w:rPr>
                <w:b/>
                <w:sz w:val="20"/>
                <w:szCs w:val="20"/>
              </w:rPr>
            </w:pPr>
            <w:r w:rsidRPr="00F317A6">
              <w:rPr>
                <w:b/>
                <w:sz w:val="20"/>
                <w:szCs w:val="20"/>
              </w:rPr>
              <w:t>X</w:t>
            </w:r>
          </w:p>
          <w:p w:rsidR="003E091E" w:rsidRPr="00F317A6" w:rsidRDefault="003E091E" w:rsidP="00F317A6">
            <w:pPr>
              <w:ind w:firstLine="0"/>
              <w:jc w:val="center"/>
              <w:rPr>
                <w:b/>
                <w:sz w:val="20"/>
                <w:szCs w:val="20"/>
              </w:rPr>
            </w:pPr>
            <w:r w:rsidRPr="00F317A6">
              <w:rPr>
                <w:b/>
                <w:sz w:val="20"/>
                <w:szCs w:val="20"/>
              </w:rPr>
              <w:t>[diviziuni]</w:t>
            </w:r>
          </w:p>
        </w:tc>
        <w:tc>
          <w:tcPr>
            <w:tcW w:w="350" w:type="dxa"/>
            <w:tcBorders>
              <w:top w:val="double" w:sz="4" w:space="0" w:color="auto"/>
              <w:left w:val="double" w:sz="4" w:space="0" w:color="auto"/>
              <w:bottom w:val="double" w:sz="4" w:space="0" w:color="auto"/>
            </w:tcBorders>
            <w:vAlign w:val="center"/>
          </w:tcPr>
          <w:p w:rsidR="003E091E" w:rsidRPr="00F317A6" w:rsidRDefault="003E091E" w:rsidP="00F317A6">
            <w:pPr>
              <w:ind w:firstLine="0"/>
              <w:jc w:val="center"/>
              <w:rPr>
                <w:b/>
                <w:sz w:val="20"/>
                <w:szCs w:val="20"/>
              </w:rPr>
            </w:pPr>
            <w:r w:rsidRPr="00F317A6">
              <w:rPr>
                <w:b/>
                <w:sz w:val="20"/>
                <w:szCs w:val="20"/>
              </w:rPr>
              <w:t>a</w:t>
            </w:r>
          </w:p>
        </w:tc>
        <w:tc>
          <w:tcPr>
            <w:tcW w:w="350" w:type="dxa"/>
            <w:tcBorders>
              <w:top w:val="double" w:sz="4" w:space="0" w:color="auto"/>
              <w:bottom w:val="double" w:sz="4" w:space="0" w:color="auto"/>
            </w:tcBorders>
            <w:vAlign w:val="center"/>
          </w:tcPr>
          <w:p w:rsidR="003E091E" w:rsidRPr="00F317A6" w:rsidRDefault="003E091E" w:rsidP="00F317A6">
            <w:pPr>
              <w:ind w:firstLine="0"/>
              <w:jc w:val="center"/>
              <w:rPr>
                <w:b/>
                <w:sz w:val="20"/>
                <w:szCs w:val="20"/>
              </w:rPr>
            </w:pPr>
            <w:r w:rsidRPr="00F317A6">
              <w:rPr>
                <w:b/>
                <w:sz w:val="20"/>
                <w:szCs w:val="20"/>
              </w:rPr>
              <w:t>b</w:t>
            </w:r>
          </w:p>
        </w:tc>
        <w:tc>
          <w:tcPr>
            <w:tcW w:w="1135" w:type="dxa"/>
            <w:tcBorders>
              <w:top w:val="double" w:sz="4" w:space="0" w:color="auto"/>
              <w:bottom w:val="double" w:sz="4" w:space="0" w:color="auto"/>
            </w:tcBorders>
            <w:vAlign w:val="center"/>
          </w:tcPr>
          <w:p w:rsidR="003E091E" w:rsidRPr="00F317A6" w:rsidRDefault="003E091E" w:rsidP="00F317A6">
            <w:pPr>
              <w:ind w:firstLine="0"/>
              <w:jc w:val="center"/>
              <w:rPr>
                <w:b/>
                <w:sz w:val="20"/>
                <w:szCs w:val="20"/>
              </w:rPr>
            </w:pPr>
            <w:r w:rsidRPr="00F317A6">
              <w:rPr>
                <w:b/>
                <w:sz w:val="20"/>
                <w:szCs w:val="20"/>
              </w:rPr>
              <w:t>Forţa teoretică</w:t>
            </w:r>
          </w:p>
          <w:p w:rsidR="003E091E" w:rsidRPr="00F317A6" w:rsidRDefault="003E091E" w:rsidP="00F317A6">
            <w:pPr>
              <w:ind w:firstLine="0"/>
              <w:jc w:val="center"/>
              <w:rPr>
                <w:b/>
                <w:sz w:val="20"/>
                <w:szCs w:val="20"/>
              </w:rPr>
            </w:pPr>
            <w:r w:rsidRPr="00F317A6">
              <w:rPr>
                <w:b/>
                <w:sz w:val="20"/>
                <w:szCs w:val="20"/>
              </w:rPr>
              <w:t>Y</w:t>
            </w:r>
            <w:r w:rsidRPr="00F317A6">
              <w:rPr>
                <w:b/>
                <w:sz w:val="20"/>
                <w:szCs w:val="20"/>
                <w:vertAlign w:val="superscript"/>
              </w:rPr>
              <w:t>/</w:t>
            </w:r>
            <w:r w:rsidRPr="00F317A6">
              <w:rPr>
                <w:b/>
                <w:sz w:val="20"/>
                <w:szCs w:val="20"/>
              </w:rPr>
              <w:t xml:space="preserve"> </w:t>
            </w:r>
          </w:p>
          <w:p w:rsidR="003E091E" w:rsidRPr="00F317A6" w:rsidRDefault="003E091E" w:rsidP="00F317A6">
            <w:pPr>
              <w:ind w:firstLine="0"/>
              <w:jc w:val="center"/>
              <w:rPr>
                <w:b/>
                <w:sz w:val="20"/>
                <w:szCs w:val="20"/>
              </w:rPr>
            </w:pPr>
            <w:r w:rsidRPr="00F317A6">
              <w:rPr>
                <w:b/>
                <w:sz w:val="20"/>
                <w:szCs w:val="20"/>
              </w:rPr>
              <w:t>[daN]</w:t>
            </w:r>
          </w:p>
        </w:tc>
        <w:tc>
          <w:tcPr>
            <w:tcW w:w="789" w:type="dxa"/>
            <w:tcBorders>
              <w:top w:val="double" w:sz="4" w:space="0" w:color="auto"/>
              <w:bottom w:val="double" w:sz="4" w:space="0" w:color="auto"/>
            </w:tcBorders>
            <w:vAlign w:val="center"/>
          </w:tcPr>
          <w:p w:rsidR="003E091E" w:rsidRPr="00F317A6" w:rsidRDefault="003E091E" w:rsidP="00F317A6">
            <w:pPr>
              <w:ind w:firstLine="0"/>
              <w:jc w:val="center"/>
              <w:rPr>
                <w:b/>
                <w:sz w:val="20"/>
                <w:szCs w:val="20"/>
              </w:rPr>
            </w:pPr>
            <w:proofErr w:type="spellStart"/>
            <w:r w:rsidRPr="00F317A6">
              <w:rPr>
                <w:b/>
                <w:sz w:val="20"/>
                <w:szCs w:val="20"/>
              </w:rPr>
              <w:t>Ε</w:t>
            </w:r>
            <w:r w:rsidRPr="00F317A6">
              <w:rPr>
                <w:b/>
                <w:sz w:val="20"/>
                <w:szCs w:val="20"/>
                <w:vertAlign w:val="subscript"/>
              </w:rPr>
              <w:t>a</w:t>
            </w:r>
            <w:proofErr w:type="spellEnd"/>
          </w:p>
          <w:p w:rsidR="003E091E" w:rsidRPr="00F317A6" w:rsidRDefault="003E091E" w:rsidP="00F317A6">
            <w:pPr>
              <w:ind w:firstLine="0"/>
              <w:jc w:val="center"/>
              <w:rPr>
                <w:b/>
                <w:sz w:val="20"/>
                <w:szCs w:val="20"/>
              </w:rPr>
            </w:pPr>
            <w:r w:rsidRPr="00F317A6">
              <w:rPr>
                <w:b/>
                <w:sz w:val="20"/>
                <w:szCs w:val="20"/>
              </w:rPr>
              <w:t>[daN]</w:t>
            </w:r>
          </w:p>
        </w:tc>
        <w:tc>
          <w:tcPr>
            <w:tcW w:w="562" w:type="dxa"/>
            <w:tcBorders>
              <w:top w:val="double" w:sz="4" w:space="0" w:color="auto"/>
              <w:bottom w:val="double" w:sz="4" w:space="0" w:color="auto"/>
              <w:right w:val="double" w:sz="4" w:space="0" w:color="auto"/>
            </w:tcBorders>
            <w:vAlign w:val="center"/>
          </w:tcPr>
          <w:p w:rsidR="003E091E" w:rsidRPr="00F317A6" w:rsidRDefault="003E091E" w:rsidP="00F317A6">
            <w:pPr>
              <w:ind w:firstLine="0"/>
              <w:jc w:val="center"/>
              <w:rPr>
                <w:b/>
                <w:sz w:val="20"/>
                <w:szCs w:val="20"/>
              </w:rPr>
            </w:pPr>
            <w:r w:rsidRPr="00F317A6">
              <w:rPr>
                <w:b/>
                <w:sz w:val="20"/>
                <w:szCs w:val="20"/>
              </w:rPr>
              <w:t>E</w:t>
            </w:r>
            <w:r w:rsidRPr="00F317A6">
              <w:rPr>
                <w:b/>
                <w:sz w:val="20"/>
                <w:szCs w:val="20"/>
                <w:vertAlign w:val="subscript"/>
              </w:rPr>
              <w:t>r</w:t>
            </w:r>
          </w:p>
          <w:p w:rsidR="003E091E" w:rsidRPr="00F317A6" w:rsidRDefault="003E091E" w:rsidP="00F317A6">
            <w:pPr>
              <w:ind w:firstLine="0"/>
              <w:jc w:val="center"/>
              <w:rPr>
                <w:b/>
                <w:sz w:val="20"/>
                <w:szCs w:val="20"/>
              </w:rPr>
            </w:pPr>
            <w:r w:rsidRPr="00F317A6">
              <w:rPr>
                <w:b/>
                <w:sz w:val="20"/>
                <w:szCs w:val="20"/>
              </w:rPr>
              <w:t>[%]</w:t>
            </w:r>
          </w:p>
        </w:tc>
        <w:tc>
          <w:tcPr>
            <w:tcW w:w="1680" w:type="dxa"/>
            <w:tcBorders>
              <w:top w:val="double" w:sz="4" w:space="0" w:color="auto"/>
              <w:left w:val="double" w:sz="4" w:space="0" w:color="auto"/>
              <w:bottom w:val="double" w:sz="4" w:space="0" w:color="auto"/>
              <w:right w:val="double" w:sz="4" w:space="0" w:color="auto"/>
            </w:tcBorders>
            <w:vAlign w:val="center"/>
          </w:tcPr>
          <w:p w:rsidR="003E091E" w:rsidRPr="00F317A6" w:rsidRDefault="003E091E" w:rsidP="00F317A6">
            <w:pPr>
              <w:ind w:firstLine="0"/>
              <w:jc w:val="center"/>
              <w:rPr>
                <w:b/>
                <w:sz w:val="20"/>
                <w:szCs w:val="20"/>
              </w:rPr>
            </w:pPr>
            <w:r w:rsidRPr="00F317A6">
              <w:rPr>
                <w:b/>
                <w:sz w:val="20"/>
                <w:szCs w:val="20"/>
              </w:rPr>
              <w:t>Caracteristica elastică</w:t>
            </w:r>
          </w:p>
          <w:p w:rsidR="003E091E" w:rsidRPr="00F317A6" w:rsidRDefault="003E091E" w:rsidP="00F317A6">
            <w:pPr>
              <w:ind w:firstLine="0"/>
              <w:jc w:val="center"/>
              <w:rPr>
                <w:b/>
                <w:sz w:val="20"/>
                <w:szCs w:val="20"/>
              </w:rPr>
            </w:pPr>
            <w:r w:rsidRPr="00F317A6">
              <w:rPr>
                <w:b/>
                <w:sz w:val="20"/>
                <w:szCs w:val="20"/>
              </w:rPr>
              <w:t>K</w:t>
            </w:r>
          </w:p>
          <w:p w:rsidR="003E091E" w:rsidRPr="00F317A6" w:rsidRDefault="003E091E" w:rsidP="00F317A6">
            <w:pPr>
              <w:ind w:firstLine="0"/>
              <w:jc w:val="center"/>
              <w:rPr>
                <w:b/>
                <w:sz w:val="20"/>
                <w:szCs w:val="20"/>
              </w:rPr>
            </w:pPr>
            <w:r w:rsidRPr="00F317A6">
              <w:rPr>
                <w:b/>
                <w:sz w:val="20"/>
                <w:szCs w:val="20"/>
              </w:rPr>
              <w:t>[daN/div]</w:t>
            </w:r>
          </w:p>
        </w:tc>
      </w:tr>
      <w:tr w:rsidR="003E091E" w:rsidTr="00F317A6">
        <w:tc>
          <w:tcPr>
            <w:tcW w:w="867" w:type="dxa"/>
            <w:tcBorders>
              <w:top w:val="double" w:sz="4" w:space="0" w:color="auto"/>
              <w:left w:val="double" w:sz="4" w:space="0" w:color="auto"/>
              <w:right w:val="double" w:sz="4" w:space="0" w:color="auto"/>
            </w:tcBorders>
            <w:vAlign w:val="center"/>
          </w:tcPr>
          <w:p w:rsidR="003E091E" w:rsidRPr="00F317A6" w:rsidRDefault="003E091E" w:rsidP="00F317A6">
            <w:pPr>
              <w:ind w:firstLine="0"/>
              <w:jc w:val="center"/>
              <w:rPr>
                <w:sz w:val="32"/>
                <w:szCs w:val="32"/>
              </w:rPr>
            </w:pPr>
            <w:r w:rsidRPr="00F317A6">
              <w:rPr>
                <w:sz w:val="32"/>
                <w:szCs w:val="32"/>
              </w:rPr>
              <w:t>1</w:t>
            </w:r>
          </w:p>
        </w:tc>
        <w:tc>
          <w:tcPr>
            <w:tcW w:w="1042" w:type="dxa"/>
            <w:tcBorders>
              <w:top w:val="double" w:sz="4" w:space="0" w:color="auto"/>
              <w:left w:val="double" w:sz="4" w:space="0" w:color="auto"/>
            </w:tcBorders>
            <w:vAlign w:val="center"/>
          </w:tcPr>
          <w:p w:rsidR="003E091E" w:rsidRPr="00F317A6" w:rsidRDefault="00946020" w:rsidP="00F317A6">
            <w:pPr>
              <w:ind w:firstLine="0"/>
              <w:jc w:val="center"/>
              <w:rPr>
                <w:sz w:val="32"/>
                <w:szCs w:val="32"/>
              </w:rPr>
            </w:pPr>
            <w:r>
              <w:rPr>
                <w:sz w:val="32"/>
                <w:szCs w:val="32"/>
              </w:rPr>
              <w:t>5.1</w:t>
            </w:r>
          </w:p>
        </w:tc>
        <w:tc>
          <w:tcPr>
            <w:tcW w:w="1387" w:type="dxa"/>
            <w:tcBorders>
              <w:top w:val="double" w:sz="4" w:space="0" w:color="auto"/>
              <w:right w:val="double" w:sz="4" w:space="0" w:color="auto"/>
            </w:tcBorders>
            <w:vAlign w:val="center"/>
          </w:tcPr>
          <w:p w:rsidR="003E091E" w:rsidRPr="00F317A6" w:rsidRDefault="00946020" w:rsidP="00F317A6">
            <w:pPr>
              <w:ind w:firstLine="0"/>
              <w:jc w:val="center"/>
              <w:rPr>
                <w:sz w:val="32"/>
                <w:szCs w:val="32"/>
              </w:rPr>
            </w:pPr>
            <w:r>
              <w:rPr>
                <w:sz w:val="32"/>
                <w:szCs w:val="32"/>
              </w:rPr>
              <w:t>0.5</w:t>
            </w:r>
          </w:p>
        </w:tc>
        <w:tc>
          <w:tcPr>
            <w:tcW w:w="350" w:type="dxa"/>
            <w:vMerge w:val="restart"/>
            <w:tcBorders>
              <w:top w:val="double" w:sz="4" w:space="0" w:color="auto"/>
              <w:left w:val="double" w:sz="4" w:space="0" w:color="auto"/>
            </w:tcBorders>
            <w:vAlign w:val="center"/>
          </w:tcPr>
          <w:p w:rsidR="003E091E" w:rsidRPr="00F317A6" w:rsidRDefault="003E091E" w:rsidP="00F317A6">
            <w:pPr>
              <w:ind w:firstLine="0"/>
              <w:jc w:val="center"/>
              <w:rPr>
                <w:sz w:val="32"/>
                <w:szCs w:val="32"/>
              </w:rPr>
            </w:pPr>
          </w:p>
        </w:tc>
        <w:tc>
          <w:tcPr>
            <w:tcW w:w="350" w:type="dxa"/>
            <w:vMerge w:val="restart"/>
            <w:tcBorders>
              <w:top w:val="double" w:sz="4" w:space="0" w:color="auto"/>
            </w:tcBorders>
            <w:vAlign w:val="center"/>
          </w:tcPr>
          <w:p w:rsidR="003E091E" w:rsidRPr="00F317A6" w:rsidRDefault="003E091E" w:rsidP="00F317A6">
            <w:pPr>
              <w:ind w:firstLine="0"/>
              <w:jc w:val="center"/>
              <w:rPr>
                <w:sz w:val="32"/>
                <w:szCs w:val="32"/>
              </w:rPr>
            </w:pPr>
          </w:p>
        </w:tc>
        <w:tc>
          <w:tcPr>
            <w:tcW w:w="1135" w:type="dxa"/>
            <w:tcBorders>
              <w:top w:val="double" w:sz="4" w:space="0" w:color="auto"/>
            </w:tcBorders>
            <w:vAlign w:val="center"/>
          </w:tcPr>
          <w:p w:rsidR="003E091E" w:rsidRPr="00F317A6" w:rsidRDefault="003E091E" w:rsidP="00F317A6">
            <w:pPr>
              <w:ind w:firstLine="0"/>
              <w:jc w:val="center"/>
              <w:rPr>
                <w:sz w:val="32"/>
                <w:szCs w:val="32"/>
              </w:rPr>
            </w:pPr>
          </w:p>
        </w:tc>
        <w:tc>
          <w:tcPr>
            <w:tcW w:w="789" w:type="dxa"/>
            <w:tcBorders>
              <w:top w:val="double" w:sz="4" w:space="0" w:color="auto"/>
            </w:tcBorders>
            <w:vAlign w:val="center"/>
          </w:tcPr>
          <w:p w:rsidR="003E091E" w:rsidRPr="00F317A6" w:rsidRDefault="003E091E" w:rsidP="00F317A6">
            <w:pPr>
              <w:ind w:firstLine="0"/>
              <w:jc w:val="center"/>
              <w:rPr>
                <w:sz w:val="32"/>
                <w:szCs w:val="32"/>
              </w:rPr>
            </w:pPr>
          </w:p>
        </w:tc>
        <w:tc>
          <w:tcPr>
            <w:tcW w:w="562" w:type="dxa"/>
            <w:tcBorders>
              <w:top w:val="double" w:sz="4" w:space="0" w:color="auto"/>
              <w:right w:val="double" w:sz="4" w:space="0" w:color="auto"/>
            </w:tcBorders>
            <w:vAlign w:val="center"/>
          </w:tcPr>
          <w:p w:rsidR="003E091E" w:rsidRPr="00F317A6" w:rsidRDefault="003E091E" w:rsidP="00F317A6">
            <w:pPr>
              <w:ind w:firstLine="0"/>
              <w:jc w:val="center"/>
              <w:rPr>
                <w:sz w:val="32"/>
                <w:szCs w:val="32"/>
              </w:rPr>
            </w:pPr>
          </w:p>
        </w:tc>
        <w:tc>
          <w:tcPr>
            <w:tcW w:w="1680" w:type="dxa"/>
            <w:vMerge w:val="restart"/>
            <w:tcBorders>
              <w:top w:val="double" w:sz="4" w:space="0" w:color="auto"/>
              <w:left w:val="double" w:sz="4" w:space="0" w:color="auto"/>
              <w:right w:val="double" w:sz="4" w:space="0" w:color="auto"/>
            </w:tcBorders>
          </w:tcPr>
          <w:p w:rsidR="003E091E" w:rsidRDefault="003E091E" w:rsidP="00F317A6">
            <w:pPr>
              <w:ind w:firstLine="0"/>
              <w:jc w:val="center"/>
            </w:pPr>
          </w:p>
        </w:tc>
      </w:tr>
      <w:tr w:rsidR="003E091E" w:rsidTr="00F317A6">
        <w:tc>
          <w:tcPr>
            <w:tcW w:w="867" w:type="dxa"/>
            <w:tcBorders>
              <w:left w:val="double" w:sz="4" w:space="0" w:color="auto"/>
              <w:right w:val="double" w:sz="4" w:space="0" w:color="auto"/>
            </w:tcBorders>
            <w:vAlign w:val="center"/>
          </w:tcPr>
          <w:p w:rsidR="003E091E" w:rsidRPr="00F317A6" w:rsidRDefault="003E091E" w:rsidP="00F317A6">
            <w:pPr>
              <w:ind w:firstLine="0"/>
              <w:jc w:val="center"/>
              <w:rPr>
                <w:sz w:val="32"/>
                <w:szCs w:val="32"/>
              </w:rPr>
            </w:pPr>
            <w:r w:rsidRPr="00F317A6">
              <w:rPr>
                <w:sz w:val="32"/>
                <w:szCs w:val="32"/>
              </w:rPr>
              <w:t>2</w:t>
            </w:r>
          </w:p>
        </w:tc>
        <w:tc>
          <w:tcPr>
            <w:tcW w:w="1042" w:type="dxa"/>
            <w:tcBorders>
              <w:left w:val="double" w:sz="4" w:space="0" w:color="auto"/>
            </w:tcBorders>
            <w:vAlign w:val="center"/>
          </w:tcPr>
          <w:p w:rsidR="003E091E" w:rsidRPr="00F317A6" w:rsidRDefault="00946020" w:rsidP="00F317A6">
            <w:pPr>
              <w:ind w:firstLine="0"/>
              <w:jc w:val="center"/>
              <w:rPr>
                <w:sz w:val="32"/>
                <w:szCs w:val="32"/>
              </w:rPr>
            </w:pPr>
            <w:r>
              <w:rPr>
                <w:sz w:val="32"/>
                <w:szCs w:val="32"/>
              </w:rPr>
              <w:t>10.2</w:t>
            </w:r>
          </w:p>
        </w:tc>
        <w:tc>
          <w:tcPr>
            <w:tcW w:w="1387" w:type="dxa"/>
            <w:tcBorders>
              <w:right w:val="double" w:sz="4" w:space="0" w:color="auto"/>
            </w:tcBorders>
            <w:vAlign w:val="center"/>
          </w:tcPr>
          <w:p w:rsidR="003E091E" w:rsidRPr="00F317A6" w:rsidRDefault="00946020" w:rsidP="00F317A6">
            <w:pPr>
              <w:ind w:firstLine="0"/>
              <w:jc w:val="center"/>
              <w:rPr>
                <w:sz w:val="32"/>
                <w:szCs w:val="32"/>
              </w:rPr>
            </w:pPr>
            <w:r>
              <w:rPr>
                <w:sz w:val="32"/>
                <w:szCs w:val="32"/>
              </w:rPr>
              <w:t>1.2</w:t>
            </w:r>
          </w:p>
        </w:tc>
        <w:tc>
          <w:tcPr>
            <w:tcW w:w="350" w:type="dxa"/>
            <w:vMerge/>
            <w:tcBorders>
              <w:left w:val="double" w:sz="4" w:space="0" w:color="auto"/>
            </w:tcBorders>
            <w:vAlign w:val="center"/>
          </w:tcPr>
          <w:p w:rsidR="003E091E" w:rsidRPr="00F317A6" w:rsidRDefault="003E091E" w:rsidP="00F317A6">
            <w:pPr>
              <w:ind w:firstLine="0"/>
              <w:jc w:val="center"/>
              <w:rPr>
                <w:sz w:val="32"/>
                <w:szCs w:val="32"/>
              </w:rPr>
            </w:pPr>
          </w:p>
        </w:tc>
        <w:tc>
          <w:tcPr>
            <w:tcW w:w="350" w:type="dxa"/>
            <w:vMerge/>
            <w:vAlign w:val="center"/>
          </w:tcPr>
          <w:p w:rsidR="003E091E" w:rsidRPr="00F317A6" w:rsidRDefault="003E091E" w:rsidP="00F317A6">
            <w:pPr>
              <w:ind w:firstLine="0"/>
              <w:jc w:val="center"/>
              <w:rPr>
                <w:sz w:val="32"/>
                <w:szCs w:val="32"/>
              </w:rPr>
            </w:pPr>
          </w:p>
        </w:tc>
        <w:tc>
          <w:tcPr>
            <w:tcW w:w="1135" w:type="dxa"/>
            <w:vAlign w:val="center"/>
          </w:tcPr>
          <w:p w:rsidR="003E091E" w:rsidRPr="00F317A6" w:rsidRDefault="003E091E" w:rsidP="00F317A6">
            <w:pPr>
              <w:ind w:firstLine="0"/>
              <w:jc w:val="center"/>
              <w:rPr>
                <w:sz w:val="32"/>
                <w:szCs w:val="32"/>
              </w:rPr>
            </w:pPr>
          </w:p>
        </w:tc>
        <w:tc>
          <w:tcPr>
            <w:tcW w:w="789" w:type="dxa"/>
            <w:vAlign w:val="center"/>
          </w:tcPr>
          <w:p w:rsidR="003E091E" w:rsidRPr="00F317A6" w:rsidRDefault="003E091E" w:rsidP="00F317A6">
            <w:pPr>
              <w:ind w:firstLine="0"/>
              <w:jc w:val="center"/>
              <w:rPr>
                <w:sz w:val="32"/>
                <w:szCs w:val="32"/>
              </w:rPr>
            </w:pPr>
          </w:p>
        </w:tc>
        <w:tc>
          <w:tcPr>
            <w:tcW w:w="562" w:type="dxa"/>
            <w:tcBorders>
              <w:right w:val="double" w:sz="4" w:space="0" w:color="auto"/>
            </w:tcBorders>
            <w:vAlign w:val="center"/>
          </w:tcPr>
          <w:p w:rsidR="003E091E" w:rsidRPr="00F317A6" w:rsidRDefault="003E091E" w:rsidP="00F317A6">
            <w:pPr>
              <w:ind w:firstLine="0"/>
              <w:jc w:val="center"/>
              <w:rPr>
                <w:sz w:val="32"/>
                <w:szCs w:val="32"/>
              </w:rPr>
            </w:pPr>
          </w:p>
        </w:tc>
        <w:tc>
          <w:tcPr>
            <w:tcW w:w="1680" w:type="dxa"/>
            <w:vMerge/>
            <w:tcBorders>
              <w:left w:val="double" w:sz="4" w:space="0" w:color="auto"/>
              <w:right w:val="double" w:sz="4" w:space="0" w:color="auto"/>
            </w:tcBorders>
          </w:tcPr>
          <w:p w:rsidR="003E091E" w:rsidRDefault="003E091E" w:rsidP="00F317A6">
            <w:pPr>
              <w:ind w:firstLine="0"/>
              <w:jc w:val="center"/>
            </w:pPr>
          </w:p>
        </w:tc>
      </w:tr>
      <w:tr w:rsidR="003E091E" w:rsidTr="00F317A6">
        <w:tc>
          <w:tcPr>
            <w:tcW w:w="867" w:type="dxa"/>
            <w:tcBorders>
              <w:left w:val="double" w:sz="4" w:space="0" w:color="auto"/>
              <w:right w:val="double" w:sz="4" w:space="0" w:color="auto"/>
            </w:tcBorders>
            <w:vAlign w:val="center"/>
          </w:tcPr>
          <w:p w:rsidR="003E091E" w:rsidRPr="00F317A6" w:rsidRDefault="003E091E" w:rsidP="00F317A6">
            <w:pPr>
              <w:ind w:firstLine="0"/>
              <w:jc w:val="center"/>
              <w:rPr>
                <w:sz w:val="32"/>
                <w:szCs w:val="32"/>
              </w:rPr>
            </w:pPr>
            <w:r w:rsidRPr="00F317A6">
              <w:rPr>
                <w:sz w:val="32"/>
                <w:szCs w:val="32"/>
              </w:rPr>
              <w:t>3</w:t>
            </w:r>
          </w:p>
        </w:tc>
        <w:tc>
          <w:tcPr>
            <w:tcW w:w="1042" w:type="dxa"/>
            <w:tcBorders>
              <w:left w:val="double" w:sz="4" w:space="0" w:color="auto"/>
            </w:tcBorders>
            <w:vAlign w:val="center"/>
          </w:tcPr>
          <w:p w:rsidR="003E091E" w:rsidRPr="00F317A6" w:rsidRDefault="00946020" w:rsidP="00F317A6">
            <w:pPr>
              <w:ind w:firstLine="0"/>
              <w:jc w:val="center"/>
              <w:rPr>
                <w:sz w:val="32"/>
                <w:szCs w:val="32"/>
              </w:rPr>
            </w:pPr>
            <w:r>
              <w:rPr>
                <w:sz w:val="32"/>
                <w:szCs w:val="32"/>
              </w:rPr>
              <w:t>15.3</w:t>
            </w:r>
          </w:p>
        </w:tc>
        <w:tc>
          <w:tcPr>
            <w:tcW w:w="1387" w:type="dxa"/>
            <w:tcBorders>
              <w:right w:val="double" w:sz="4" w:space="0" w:color="auto"/>
            </w:tcBorders>
            <w:vAlign w:val="center"/>
          </w:tcPr>
          <w:p w:rsidR="003E091E" w:rsidRPr="00F317A6" w:rsidRDefault="00946020" w:rsidP="00946020">
            <w:pPr>
              <w:ind w:firstLine="0"/>
              <w:jc w:val="center"/>
              <w:rPr>
                <w:sz w:val="32"/>
                <w:szCs w:val="32"/>
              </w:rPr>
            </w:pPr>
            <w:r>
              <w:rPr>
                <w:sz w:val="32"/>
                <w:szCs w:val="32"/>
              </w:rPr>
              <w:t>1.3</w:t>
            </w:r>
          </w:p>
        </w:tc>
        <w:tc>
          <w:tcPr>
            <w:tcW w:w="350" w:type="dxa"/>
            <w:vMerge/>
            <w:tcBorders>
              <w:left w:val="double" w:sz="4" w:space="0" w:color="auto"/>
            </w:tcBorders>
            <w:vAlign w:val="center"/>
          </w:tcPr>
          <w:p w:rsidR="003E091E" w:rsidRPr="00F317A6" w:rsidRDefault="003E091E" w:rsidP="00F317A6">
            <w:pPr>
              <w:ind w:firstLine="0"/>
              <w:jc w:val="center"/>
              <w:rPr>
                <w:sz w:val="32"/>
                <w:szCs w:val="32"/>
              </w:rPr>
            </w:pPr>
          </w:p>
        </w:tc>
        <w:tc>
          <w:tcPr>
            <w:tcW w:w="350" w:type="dxa"/>
            <w:vMerge/>
            <w:vAlign w:val="center"/>
          </w:tcPr>
          <w:p w:rsidR="003E091E" w:rsidRPr="00F317A6" w:rsidRDefault="003E091E" w:rsidP="00F317A6">
            <w:pPr>
              <w:ind w:firstLine="0"/>
              <w:jc w:val="center"/>
              <w:rPr>
                <w:sz w:val="32"/>
                <w:szCs w:val="32"/>
              </w:rPr>
            </w:pPr>
          </w:p>
        </w:tc>
        <w:tc>
          <w:tcPr>
            <w:tcW w:w="1135" w:type="dxa"/>
            <w:vAlign w:val="center"/>
          </w:tcPr>
          <w:p w:rsidR="003E091E" w:rsidRPr="00F317A6" w:rsidRDefault="003E091E" w:rsidP="00F317A6">
            <w:pPr>
              <w:ind w:firstLine="0"/>
              <w:jc w:val="center"/>
              <w:rPr>
                <w:sz w:val="32"/>
                <w:szCs w:val="32"/>
              </w:rPr>
            </w:pPr>
          </w:p>
        </w:tc>
        <w:tc>
          <w:tcPr>
            <w:tcW w:w="789" w:type="dxa"/>
            <w:vAlign w:val="center"/>
          </w:tcPr>
          <w:p w:rsidR="003E091E" w:rsidRPr="00F317A6" w:rsidRDefault="003E091E" w:rsidP="00F317A6">
            <w:pPr>
              <w:ind w:firstLine="0"/>
              <w:jc w:val="center"/>
              <w:rPr>
                <w:sz w:val="32"/>
                <w:szCs w:val="32"/>
              </w:rPr>
            </w:pPr>
          </w:p>
        </w:tc>
        <w:tc>
          <w:tcPr>
            <w:tcW w:w="562" w:type="dxa"/>
            <w:tcBorders>
              <w:right w:val="double" w:sz="4" w:space="0" w:color="auto"/>
            </w:tcBorders>
            <w:vAlign w:val="center"/>
          </w:tcPr>
          <w:p w:rsidR="003E091E" w:rsidRPr="00F317A6" w:rsidRDefault="003E091E" w:rsidP="00F317A6">
            <w:pPr>
              <w:ind w:firstLine="0"/>
              <w:jc w:val="center"/>
              <w:rPr>
                <w:sz w:val="32"/>
                <w:szCs w:val="32"/>
              </w:rPr>
            </w:pPr>
          </w:p>
        </w:tc>
        <w:tc>
          <w:tcPr>
            <w:tcW w:w="1680" w:type="dxa"/>
            <w:vMerge/>
            <w:tcBorders>
              <w:left w:val="double" w:sz="4" w:space="0" w:color="auto"/>
              <w:right w:val="double" w:sz="4" w:space="0" w:color="auto"/>
            </w:tcBorders>
          </w:tcPr>
          <w:p w:rsidR="003E091E" w:rsidRDefault="003E091E" w:rsidP="00F317A6">
            <w:pPr>
              <w:ind w:firstLine="0"/>
              <w:jc w:val="center"/>
            </w:pPr>
          </w:p>
        </w:tc>
      </w:tr>
      <w:tr w:rsidR="003E091E" w:rsidTr="00F317A6">
        <w:tc>
          <w:tcPr>
            <w:tcW w:w="867" w:type="dxa"/>
            <w:tcBorders>
              <w:left w:val="double" w:sz="4" w:space="0" w:color="auto"/>
              <w:right w:val="double" w:sz="4" w:space="0" w:color="auto"/>
            </w:tcBorders>
            <w:vAlign w:val="center"/>
          </w:tcPr>
          <w:p w:rsidR="003E091E" w:rsidRPr="00F317A6" w:rsidRDefault="003E091E" w:rsidP="00F317A6">
            <w:pPr>
              <w:ind w:firstLine="0"/>
              <w:jc w:val="center"/>
              <w:rPr>
                <w:sz w:val="32"/>
                <w:szCs w:val="32"/>
              </w:rPr>
            </w:pPr>
            <w:r w:rsidRPr="00F317A6">
              <w:rPr>
                <w:sz w:val="32"/>
                <w:szCs w:val="32"/>
              </w:rPr>
              <w:t>4</w:t>
            </w:r>
          </w:p>
        </w:tc>
        <w:tc>
          <w:tcPr>
            <w:tcW w:w="1042" w:type="dxa"/>
            <w:tcBorders>
              <w:left w:val="double" w:sz="4" w:space="0" w:color="auto"/>
            </w:tcBorders>
            <w:vAlign w:val="center"/>
          </w:tcPr>
          <w:p w:rsidR="003E091E" w:rsidRPr="00F317A6" w:rsidRDefault="00946020" w:rsidP="00F317A6">
            <w:pPr>
              <w:ind w:firstLine="0"/>
              <w:jc w:val="center"/>
              <w:rPr>
                <w:sz w:val="32"/>
                <w:szCs w:val="32"/>
              </w:rPr>
            </w:pPr>
            <w:r>
              <w:rPr>
                <w:sz w:val="32"/>
                <w:szCs w:val="32"/>
              </w:rPr>
              <w:t>20.4</w:t>
            </w:r>
          </w:p>
        </w:tc>
        <w:tc>
          <w:tcPr>
            <w:tcW w:w="1387" w:type="dxa"/>
            <w:tcBorders>
              <w:right w:val="double" w:sz="4" w:space="0" w:color="auto"/>
            </w:tcBorders>
            <w:vAlign w:val="center"/>
          </w:tcPr>
          <w:p w:rsidR="003E091E" w:rsidRPr="00F317A6" w:rsidRDefault="00946020" w:rsidP="00F317A6">
            <w:pPr>
              <w:ind w:firstLine="0"/>
              <w:jc w:val="center"/>
              <w:rPr>
                <w:sz w:val="32"/>
                <w:szCs w:val="32"/>
              </w:rPr>
            </w:pPr>
            <w:r>
              <w:rPr>
                <w:sz w:val="32"/>
                <w:szCs w:val="32"/>
              </w:rPr>
              <w:t>1.5</w:t>
            </w:r>
          </w:p>
        </w:tc>
        <w:tc>
          <w:tcPr>
            <w:tcW w:w="350" w:type="dxa"/>
            <w:vMerge/>
            <w:tcBorders>
              <w:left w:val="double" w:sz="4" w:space="0" w:color="auto"/>
            </w:tcBorders>
            <w:vAlign w:val="center"/>
          </w:tcPr>
          <w:p w:rsidR="003E091E" w:rsidRPr="00F317A6" w:rsidRDefault="003E091E" w:rsidP="00F317A6">
            <w:pPr>
              <w:ind w:firstLine="0"/>
              <w:jc w:val="center"/>
              <w:rPr>
                <w:sz w:val="32"/>
                <w:szCs w:val="32"/>
              </w:rPr>
            </w:pPr>
          </w:p>
        </w:tc>
        <w:tc>
          <w:tcPr>
            <w:tcW w:w="350" w:type="dxa"/>
            <w:vMerge/>
            <w:vAlign w:val="center"/>
          </w:tcPr>
          <w:p w:rsidR="003E091E" w:rsidRPr="00F317A6" w:rsidRDefault="003E091E" w:rsidP="00F317A6">
            <w:pPr>
              <w:ind w:firstLine="0"/>
              <w:jc w:val="center"/>
              <w:rPr>
                <w:sz w:val="32"/>
                <w:szCs w:val="32"/>
              </w:rPr>
            </w:pPr>
          </w:p>
        </w:tc>
        <w:tc>
          <w:tcPr>
            <w:tcW w:w="1135" w:type="dxa"/>
            <w:vAlign w:val="center"/>
          </w:tcPr>
          <w:p w:rsidR="003E091E" w:rsidRPr="00F317A6" w:rsidRDefault="003E091E" w:rsidP="00F317A6">
            <w:pPr>
              <w:ind w:firstLine="0"/>
              <w:jc w:val="center"/>
              <w:rPr>
                <w:sz w:val="32"/>
                <w:szCs w:val="32"/>
              </w:rPr>
            </w:pPr>
          </w:p>
        </w:tc>
        <w:tc>
          <w:tcPr>
            <w:tcW w:w="789" w:type="dxa"/>
            <w:vAlign w:val="center"/>
          </w:tcPr>
          <w:p w:rsidR="003E091E" w:rsidRPr="00F317A6" w:rsidRDefault="003E091E" w:rsidP="00F317A6">
            <w:pPr>
              <w:ind w:firstLine="0"/>
              <w:jc w:val="center"/>
              <w:rPr>
                <w:sz w:val="32"/>
                <w:szCs w:val="32"/>
              </w:rPr>
            </w:pPr>
          </w:p>
        </w:tc>
        <w:tc>
          <w:tcPr>
            <w:tcW w:w="562" w:type="dxa"/>
            <w:tcBorders>
              <w:right w:val="double" w:sz="4" w:space="0" w:color="auto"/>
            </w:tcBorders>
            <w:vAlign w:val="center"/>
          </w:tcPr>
          <w:p w:rsidR="003E091E" w:rsidRPr="00F317A6" w:rsidRDefault="003E091E" w:rsidP="00F317A6">
            <w:pPr>
              <w:ind w:firstLine="0"/>
              <w:jc w:val="center"/>
              <w:rPr>
                <w:sz w:val="32"/>
                <w:szCs w:val="32"/>
              </w:rPr>
            </w:pPr>
          </w:p>
        </w:tc>
        <w:tc>
          <w:tcPr>
            <w:tcW w:w="1680" w:type="dxa"/>
            <w:vMerge/>
            <w:tcBorders>
              <w:left w:val="double" w:sz="4" w:space="0" w:color="auto"/>
              <w:right w:val="double" w:sz="4" w:space="0" w:color="auto"/>
            </w:tcBorders>
          </w:tcPr>
          <w:p w:rsidR="003E091E" w:rsidRDefault="003E091E" w:rsidP="00F317A6">
            <w:pPr>
              <w:ind w:firstLine="0"/>
              <w:jc w:val="center"/>
            </w:pPr>
          </w:p>
        </w:tc>
      </w:tr>
      <w:tr w:rsidR="003E091E" w:rsidTr="00F317A6">
        <w:tc>
          <w:tcPr>
            <w:tcW w:w="867" w:type="dxa"/>
            <w:tcBorders>
              <w:left w:val="double" w:sz="4" w:space="0" w:color="auto"/>
              <w:right w:val="double" w:sz="4" w:space="0" w:color="auto"/>
            </w:tcBorders>
            <w:vAlign w:val="center"/>
          </w:tcPr>
          <w:p w:rsidR="003E091E" w:rsidRPr="00F317A6" w:rsidRDefault="003E091E" w:rsidP="00F317A6">
            <w:pPr>
              <w:ind w:firstLine="0"/>
              <w:jc w:val="center"/>
              <w:rPr>
                <w:sz w:val="32"/>
                <w:szCs w:val="32"/>
              </w:rPr>
            </w:pPr>
            <w:r w:rsidRPr="00F317A6">
              <w:rPr>
                <w:sz w:val="32"/>
                <w:szCs w:val="32"/>
              </w:rPr>
              <w:t>5</w:t>
            </w:r>
          </w:p>
        </w:tc>
        <w:tc>
          <w:tcPr>
            <w:tcW w:w="1042" w:type="dxa"/>
            <w:tcBorders>
              <w:left w:val="double" w:sz="4" w:space="0" w:color="auto"/>
            </w:tcBorders>
            <w:vAlign w:val="center"/>
          </w:tcPr>
          <w:p w:rsidR="003E091E" w:rsidRPr="00F317A6" w:rsidRDefault="00946020" w:rsidP="00F317A6">
            <w:pPr>
              <w:ind w:firstLine="0"/>
              <w:jc w:val="center"/>
              <w:rPr>
                <w:sz w:val="32"/>
                <w:szCs w:val="32"/>
              </w:rPr>
            </w:pPr>
            <w:r>
              <w:rPr>
                <w:sz w:val="32"/>
                <w:szCs w:val="32"/>
              </w:rPr>
              <w:t>25.5</w:t>
            </w:r>
          </w:p>
        </w:tc>
        <w:tc>
          <w:tcPr>
            <w:tcW w:w="1387" w:type="dxa"/>
            <w:tcBorders>
              <w:right w:val="double" w:sz="4" w:space="0" w:color="auto"/>
            </w:tcBorders>
            <w:vAlign w:val="center"/>
          </w:tcPr>
          <w:p w:rsidR="003E091E" w:rsidRPr="00F317A6" w:rsidRDefault="00946020" w:rsidP="00F317A6">
            <w:pPr>
              <w:ind w:firstLine="0"/>
              <w:jc w:val="center"/>
              <w:rPr>
                <w:sz w:val="32"/>
                <w:szCs w:val="32"/>
              </w:rPr>
            </w:pPr>
            <w:r>
              <w:rPr>
                <w:sz w:val="32"/>
                <w:szCs w:val="32"/>
              </w:rPr>
              <w:t>2.1</w:t>
            </w:r>
          </w:p>
        </w:tc>
        <w:tc>
          <w:tcPr>
            <w:tcW w:w="350" w:type="dxa"/>
            <w:vMerge/>
            <w:tcBorders>
              <w:left w:val="double" w:sz="4" w:space="0" w:color="auto"/>
            </w:tcBorders>
            <w:vAlign w:val="center"/>
          </w:tcPr>
          <w:p w:rsidR="003E091E" w:rsidRPr="00F317A6" w:rsidRDefault="003E091E" w:rsidP="00F317A6">
            <w:pPr>
              <w:ind w:firstLine="0"/>
              <w:jc w:val="center"/>
              <w:rPr>
                <w:sz w:val="32"/>
                <w:szCs w:val="32"/>
              </w:rPr>
            </w:pPr>
          </w:p>
        </w:tc>
        <w:tc>
          <w:tcPr>
            <w:tcW w:w="350" w:type="dxa"/>
            <w:vMerge/>
            <w:vAlign w:val="center"/>
          </w:tcPr>
          <w:p w:rsidR="003E091E" w:rsidRPr="00F317A6" w:rsidRDefault="003E091E" w:rsidP="00F317A6">
            <w:pPr>
              <w:ind w:firstLine="0"/>
              <w:jc w:val="center"/>
              <w:rPr>
                <w:sz w:val="32"/>
                <w:szCs w:val="32"/>
              </w:rPr>
            </w:pPr>
          </w:p>
        </w:tc>
        <w:tc>
          <w:tcPr>
            <w:tcW w:w="1135" w:type="dxa"/>
            <w:vAlign w:val="center"/>
          </w:tcPr>
          <w:p w:rsidR="003E091E" w:rsidRPr="00F317A6" w:rsidRDefault="003E091E" w:rsidP="00F317A6">
            <w:pPr>
              <w:ind w:firstLine="0"/>
              <w:jc w:val="center"/>
              <w:rPr>
                <w:sz w:val="32"/>
                <w:szCs w:val="32"/>
              </w:rPr>
            </w:pPr>
          </w:p>
        </w:tc>
        <w:tc>
          <w:tcPr>
            <w:tcW w:w="789" w:type="dxa"/>
            <w:vAlign w:val="center"/>
          </w:tcPr>
          <w:p w:rsidR="003E091E" w:rsidRPr="00F317A6" w:rsidRDefault="003E091E" w:rsidP="00F317A6">
            <w:pPr>
              <w:ind w:firstLine="0"/>
              <w:jc w:val="center"/>
              <w:rPr>
                <w:sz w:val="32"/>
                <w:szCs w:val="32"/>
              </w:rPr>
            </w:pPr>
          </w:p>
        </w:tc>
        <w:tc>
          <w:tcPr>
            <w:tcW w:w="562" w:type="dxa"/>
            <w:tcBorders>
              <w:right w:val="double" w:sz="4" w:space="0" w:color="auto"/>
            </w:tcBorders>
            <w:vAlign w:val="center"/>
          </w:tcPr>
          <w:p w:rsidR="003E091E" w:rsidRPr="00F317A6" w:rsidRDefault="003E091E" w:rsidP="00F317A6">
            <w:pPr>
              <w:ind w:firstLine="0"/>
              <w:jc w:val="center"/>
              <w:rPr>
                <w:sz w:val="32"/>
                <w:szCs w:val="32"/>
              </w:rPr>
            </w:pPr>
          </w:p>
        </w:tc>
        <w:tc>
          <w:tcPr>
            <w:tcW w:w="1680" w:type="dxa"/>
            <w:vMerge/>
            <w:tcBorders>
              <w:left w:val="double" w:sz="4" w:space="0" w:color="auto"/>
              <w:right w:val="double" w:sz="4" w:space="0" w:color="auto"/>
            </w:tcBorders>
          </w:tcPr>
          <w:p w:rsidR="003E091E" w:rsidRDefault="003E091E" w:rsidP="00F317A6">
            <w:pPr>
              <w:ind w:firstLine="0"/>
              <w:jc w:val="center"/>
            </w:pPr>
          </w:p>
        </w:tc>
      </w:tr>
      <w:tr w:rsidR="003E091E" w:rsidTr="00F317A6">
        <w:tc>
          <w:tcPr>
            <w:tcW w:w="867" w:type="dxa"/>
            <w:tcBorders>
              <w:left w:val="double" w:sz="4" w:space="0" w:color="auto"/>
              <w:right w:val="double" w:sz="4" w:space="0" w:color="auto"/>
            </w:tcBorders>
            <w:vAlign w:val="center"/>
          </w:tcPr>
          <w:p w:rsidR="003E091E" w:rsidRPr="00F317A6" w:rsidRDefault="003E091E" w:rsidP="00F317A6">
            <w:pPr>
              <w:ind w:firstLine="0"/>
              <w:jc w:val="center"/>
              <w:rPr>
                <w:sz w:val="32"/>
                <w:szCs w:val="32"/>
              </w:rPr>
            </w:pPr>
            <w:r w:rsidRPr="00F317A6">
              <w:rPr>
                <w:sz w:val="32"/>
                <w:szCs w:val="32"/>
              </w:rPr>
              <w:t>6</w:t>
            </w:r>
          </w:p>
        </w:tc>
        <w:tc>
          <w:tcPr>
            <w:tcW w:w="1042" w:type="dxa"/>
            <w:tcBorders>
              <w:left w:val="double" w:sz="4" w:space="0" w:color="auto"/>
            </w:tcBorders>
            <w:vAlign w:val="center"/>
          </w:tcPr>
          <w:p w:rsidR="003E091E" w:rsidRPr="00F317A6" w:rsidRDefault="00946020" w:rsidP="00F317A6">
            <w:pPr>
              <w:ind w:firstLine="0"/>
              <w:jc w:val="center"/>
              <w:rPr>
                <w:sz w:val="32"/>
                <w:szCs w:val="32"/>
              </w:rPr>
            </w:pPr>
            <w:r>
              <w:rPr>
                <w:sz w:val="32"/>
                <w:szCs w:val="32"/>
              </w:rPr>
              <w:t>30.6</w:t>
            </w:r>
          </w:p>
        </w:tc>
        <w:tc>
          <w:tcPr>
            <w:tcW w:w="1387" w:type="dxa"/>
            <w:tcBorders>
              <w:right w:val="double" w:sz="4" w:space="0" w:color="auto"/>
            </w:tcBorders>
            <w:vAlign w:val="center"/>
          </w:tcPr>
          <w:p w:rsidR="003E091E" w:rsidRPr="00F317A6" w:rsidRDefault="00946020" w:rsidP="00F317A6">
            <w:pPr>
              <w:ind w:firstLine="0"/>
              <w:jc w:val="center"/>
              <w:rPr>
                <w:sz w:val="32"/>
                <w:szCs w:val="32"/>
              </w:rPr>
            </w:pPr>
            <w:r>
              <w:rPr>
                <w:sz w:val="32"/>
                <w:szCs w:val="32"/>
              </w:rPr>
              <w:t>2.6</w:t>
            </w:r>
          </w:p>
        </w:tc>
        <w:tc>
          <w:tcPr>
            <w:tcW w:w="350" w:type="dxa"/>
            <w:vMerge/>
            <w:tcBorders>
              <w:left w:val="double" w:sz="4" w:space="0" w:color="auto"/>
            </w:tcBorders>
            <w:vAlign w:val="center"/>
          </w:tcPr>
          <w:p w:rsidR="003E091E" w:rsidRPr="00F317A6" w:rsidRDefault="003E091E" w:rsidP="00F317A6">
            <w:pPr>
              <w:ind w:firstLine="0"/>
              <w:jc w:val="center"/>
              <w:rPr>
                <w:sz w:val="32"/>
                <w:szCs w:val="32"/>
              </w:rPr>
            </w:pPr>
          </w:p>
        </w:tc>
        <w:tc>
          <w:tcPr>
            <w:tcW w:w="350" w:type="dxa"/>
            <w:vMerge/>
            <w:vAlign w:val="center"/>
          </w:tcPr>
          <w:p w:rsidR="003E091E" w:rsidRPr="00F317A6" w:rsidRDefault="003E091E" w:rsidP="00F317A6">
            <w:pPr>
              <w:ind w:firstLine="0"/>
              <w:jc w:val="center"/>
              <w:rPr>
                <w:sz w:val="32"/>
                <w:szCs w:val="32"/>
              </w:rPr>
            </w:pPr>
          </w:p>
        </w:tc>
        <w:tc>
          <w:tcPr>
            <w:tcW w:w="1135" w:type="dxa"/>
            <w:vAlign w:val="center"/>
          </w:tcPr>
          <w:p w:rsidR="003E091E" w:rsidRPr="00F317A6" w:rsidRDefault="003E091E" w:rsidP="00F317A6">
            <w:pPr>
              <w:ind w:firstLine="0"/>
              <w:jc w:val="center"/>
              <w:rPr>
                <w:sz w:val="32"/>
                <w:szCs w:val="32"/>
              </w:rPr>
            </w:pPr>
          </w:p>
        </w:tc>
        <w:tc>
          <w:tcPr>
            <w:tcW w:w="789" w:type="dxa"/>
            <w:vAlign w:val="center"/>
          </w:tcPr>
          <w:p w:rsidR="003E091E" w:rsidRPr="00F317A6" w:rsidRDefault="003E091E" w:rsidP="00F317A6">
            <w:pPr>
              <w:ind w:firstLine="0"/>
              <w:jc w:val="center"/>
              <w:rPr>
                <w:sz w:val="32"/>
                <w:szCs w:val="32"/>
              </w:rPr>
            </w:pPr>
          </w:p>
        </w:tc>
        <w:tc>
          <w:tcPr>
            <w:tcW w:w="562" w:type="dxa"/>
            <w:tcBorders>
              <w:right w:val="double" w:sz="4" w:space="0" w:color="auto"/>
            </w:tcBorders>
            <w:vAlign w:val="center"/>
          </w:tcPr>
          <w:p w:rsidR="003E091E" w:rsidRPr="00F317A6" w:rsidRDefault="003E091E" w:rsidP="00F317A6">
            <w:pPr>
              <w:ind w:firstLine="0"/>
              <w:jc w:val="center"/>
              <w:rPr>
                <w:sz w:val="32"/>
                <w:szCs w:val="32"/>
              </w:rPr>
            </w:pPr>
          </w:p>
        </w:tc>
        <w:tc>
          <w:tcPr>
            <w:tcW w:w="1680" w:type="dxa"/>
            <w:vMerge/>
            <w:tcBorders>
              <w:left w:val="double" w:sz="4" w:space="0" w:color="auto"/>
              <w:right w:val="double" w:sz="4" w:space="0" w:color="auto"/>
            </w:tcBorders>
          </w:tcPr>
          <w:p w:rsidR="003E091E" w:rsidRDefault="003E091E" w:rsidP="00F317A6">
            <w:pPr>
              <w:ind w:firstLine="0"/>
              <w:jc w:val="center"/>
            </w:pPr>
          </w:p>
        </w:tc>
      </w:tr>
      <w:tr w:rsidR="003E091E" w:rsidTr="00F317A6">
        <w:tc>
          <w:tcPr>
            <w:tcW w:w="867" w:type="dxa"/>
            <w:tcBorders>
              <w:left w:val="double" w:sz="4" w:space="0" w:color="auto"/>
              <w:right w:val="double" w:sz="4" w:space="0" w:color="auto"/>
            </w:tcBorders>
            <w:vAlign w:val="center"/>
          </w:tcPr>
          <w:p w:rsidR="003E091E" w:rsidRPr="00F317A6" w:rsidRDefault="003E091E" w:rsidP="00F317A6">
            <w:pPr>
              <w:ind w:firstLine="0"/>
              <w:jc w:val="center"/>
              <w:rPr>
                <w:sz w:val="32"/>
                <w:szCs w:val="32"/>
              </w:rPr>
            </w:pPr>
            <w:r w:rsidRPr="00F317A6">
              <w:rPr>
                <w:sz w:val="32"/>
                <w:szCs w:val="32"/>
              </w:rPr>
              <w:t>7</w:t>
            </w:r>
          </w:p>
        </w:tc>
        <w:tc>
          <w:tcPr>
            <w:tcW w:w="1042" w:type="dxa"/>
            <w:tcBorders>
              <w:left w:val="double" w:sz="4" w:space="0" w:color="auto"/>
            </w:tcBorders>
            <w:vAlign w:val="center"/>
          </w:tcPr>
          <w:p w:rsidR="003E091E" w:rsidRPr="00F317A6" w:rsidRDefault="003E091E" w:rsidP="00F317A6">
            <w:pPr>
              <w:ind w:firstLine="0"/>
              <w:jc w:val="center"/>
              <w:rPr>
                <w:sz w:val="32"/>
                <w:szCs w:val="32"/>
              </w:rPr>
            </w:pPr>
          </w:p>
        </w:tc>
        <w:tc>
          <w:tcPr>
            <w:tcW w:w="1387" w:type="dxa"/>
            <w:tcBorders>
              <w:right w:val="double" w:sz="4" w:space="0" w:color="auto"/>
            </w:tcBorders>
            <w:vAlign w:val="center"/>
          </w:tcPr>
          <w:p w:rsidR="003E091E" w:rsidRPr="00F317A6" w:rsidRDefault="003E091E" w:rsidP="00F317A6">
            <w:pPr>
              <w:ind w:firstLine="0"/>
              <w:jc w:val="center"/>
              <w:rPr>
                <w:sz w:val="32"/>
                <w:szCs w:val="32"/>
              </w:rPr>
            </w:pPr>
          </w:p>
        </w:tc>
        <w:tc>
          <w:tcPr>
            <w:tcW w:w="350" w:type="dxa"/>
            <w:vMerge/>
            <w:tcBorders>
              <w:left w:val="double" w:sz="4" w:space="0" w:color="auto"/>
            </w:tcBorders>
            <w:vAlign w:val="center"/>
          </w:tcPr>
          <w:p w:rsidR="003E091E" w:rsidRPr="00F317A6" w:rsidRDefault="003E091E" w:rsidP="00F317A6">
            <w:pPr>
              <w:ind w:firstLine="0"/>
              <w:jc w:val="center"/>
              <w:rPr>
                <w:sz w:val="32"/>
                <w:szCs w:val="32"/>
              </w:rPr>
            </w:pPr>
          </w:p>
        </w:tc>
        <w:tc>
          <w:tcPr>
            <w:tcW w:w="350" w:type="dxa"/>
            <w:vMerge/>
            <w:vAlign w:val="center"/>
          </w:tcPr>
          <w:p w:rsidR="003E091E" w:rsidRPr="00F317A6" w:rsidRDefault="003E091E" w:rsidP="00F317A6">
            <w:pPr>
              <w:ind w:firstLine="0"/>
              <w:jc w:val="center"/>
              <w:rPr>
                <w:sz w:val="32"/>
                <w:szCs w:val="32"/>
              </w:rPr>
            </w:pPr>
          </w:p>
        </w:tc>
        <w:tc>
          <w:tcPr>
            <w:tcW w:w="1135" w:type="dxa"/>
            <w:vAlign w:val="center"/>
          </w:tcPr>
          <w:p w:rsidR="003E091E" w:rsidRPr="00F317A6" w:rsidRDefault="003E091E" w:rsidP="00F317A6">
            <w:pPr>
              <w:ind w:firstLine="0"/>
              <w:jc w:val="center"/>
              <w:rPr>
                <w:sz w:val="32"/>
                <w:szCs w:val="32"/>
              </w:rPr>
            </w:pPr>
          </w:p>
        </w:tc>
        <w:tc>
          <w:tcPr>
            <w:tcW w:w="789" w:type="dxa"/>
            <w:vAlign w:val="center"/>
          </w:tcPr>
          <w:p w:rsidR="003E091E" w:rsidRPr="00F317A6" w:rsidRDefault="003E091E" w:rsidP="00F317A6">
            <w:pPr>
              <w:ind w:firstLine="0"/>
              <w:jc w:val="center"/>
              <w:rPr>
                <w:sz w:val="32"/>
                <w:szCs w:val="32"/>
              </w:rPr>
            </w:pPr>
          </w:p>
        </w:tc>
        <w:tc>
          <w:tcPr>
            <w:tcW w:w="562" w:type="dxa"/>
            <w:tcBorders>
              <w:right w:val="double" w:sz="4" w:space="0" w:color="auto"/>
            </w:tcBorders>
            <w:vAlign w:val="center"/>
          </w:tcPr>
          <w:p w:rsidR="003E091E" w:rsidRPr="00F317A6" w:rsidRDefault="003E091E" w:rsidP="00F317A6">
            <w:pPr>
              <w:ind w:firstLine="0"/>
              <w:jc w:val="center"/>
              <w:rPr>
                <w:sz w:val="32"/>
                <w:szCs w:val="32"/>
              </w:rPr>
            </w:pPr>
          </w:p>
        </w:tc>
        <w:tc>
          <w:tcPr>
            <w:tcW w:w="1680" w:type="dxa"/>
            <w:vMerge/>
            <w:tcBorders>
              <w:left w:val="double" w:sz="4" w:space="0" w:color="auto"/>
              <w:right w:val="double" w:sz="4" w:space="0" w:color="auto"/>
            </w:tcBorders>
          </w:tcPr>
          <w:p w:rsidR="003E091E" w:rsidRDefault="003E091E" w:rsidP="00F317A6">
            <w:pPr>
              <w:ind w:firstLine="0"/>
              <w:jc w:val="center"/>
            </w:pPr>
          </w:p>
        </w:tc>
      </w:tr>
      <w:tr w:rsidR="003E091E" w:rsidTr="00F317A6">
        <w:tc>
          <w:tcPr>
            <w:tcW w:w="867" w:type="dxa"/>
            <w:tcBorders>
              <w:left w:val="double" w:sz="4" w:space="0" w:color="auto"/>
              <w:right w:val="double" w:sz="4" w:space="0" w:color="auto"/>
            </w:tcBorders>
            <w:vAlign w:val="center"/>
          </w:tcPr>
          <w:p w:rsidR="003E091E" w:rsidRPr="00F317A6" w:rsidRDefault="003E091E" w:rsidP="00F317A6">
            <w:pPr>
              <w:ind w:firstLine="0"/>
              <w:jc w:val="center"/>
              <w:rPr>
                <w:sz w:val="32"/>
                <w:szCs w:val="32"/>
              </w:rPr>
            </w:pPr>
            <w:r w:rsidRPr="00F317A6">
              <w:rPr>
                <w:sz w:val="32"/>
                <w:szCs w:val="32"/>
              </w:rPr>
              <w:t>8</w:t>
            </w:r>
          </w:p>
        </w:tc>
        <w:tc>
          <w:tcPr>
            <w:tcW w:w="1042" w:type="dxa"/>
            <w:tcBorders>
              <w:left w:val="double" w:sz="4" w:space="0" w:color="auto"/>
            </w:tcBorders>
            <w:vAlign w:val="center"/>
          </w:tcPr>
          <w:p w:rsidR="003E091E" w:rsidRPr="00F317A6" w:rsidRDefault="003E091E" w:rsidP="00F317A6">
            <w:pPr>
              <w:ind w:firstLine="0"/>
              <w:jc w:val="center"/>
              <w:rPr>
                <w:sz w:val="32"/>
                <w:szCs w:val="32"/>
              </w:rPr>
            </w:pPr>
          </w:p>
        </w:tc>
        <w:tc>
          <w:tcPr>
            <w:tcW w:w="1387" w:type="dxa"/>
            <w:tcBorders>
              <w:right w:val="double" w:sz="4" w:space="0" w:color="auto"/>
            </w:tcBorders>
            <w:vAlign w:val="center"/>
          </w:tcPr>
          <w:p w:rsidR="003E091E" w:rsidRPr="00F317A6" w:rsidRDefault="003E091E" w:rsidP="00F317A6">
            <w:pPr>
              <w:ind w:firstLine="0"/>
              <w:jc w:val="center"/>
              <w:rPr>
                <w:sz w:val="32"/>
                <w:szCs w:val="32"/>
              </w:rPr>
            </w:pPr>
          </w:p>
        </w:tc>
        <w:tc>
          <w:tcPr>
            <w:tcW w:w="350" w:type="dxa"/>
            <w:vMerge/>
            <w:tcBorders>
              <w:left w:val="double" w:sz="4" w:space="0" w:color="auto"/>
            </w:tcBorders>
            <w:vAlign w:val="center"/>
          </w:tcPr>
          <w:p w:rsidR="003E091E" w:rsidRPr="00F317A6" w:rsidRDefault="003E091E" w:rsidP="00F317A6">
            <w:pPr>
              <w:ind w:firstLine="0"/>
              <w:jc w:val="center"/>
              <w:rPr>
                <w:sz w:val="32"/>
                <w:szCs w:val="32"/>
              </w:rPr>
            </w:pPr>
          </w:p>
        </w:tc>
        <w:tc>
          <w:tcPr>
            <w:tcW w:w="350" w:type="dxa"/>
            <w:vMerge/>
            <w:vAlign w:val="center"/>
          </w:tcPr>
          <w:p w:rsidR="003E091E" w:rsidRPr="00F317A6" w:rsidRDefault="003E091E" w:rsidP="00F317A6">
            <w:pPr>
              <w:ind w:firstLine="0"/>
              <w:jc w:val="center"/>
              <w:rPr>
                <w:sz w:val="32"/>
                <w:szCs w:val="32"/>
              </w:rPr>
            </w:pPr>
          </w:p>
        </w:tc>
        <w:tc>
          <w:tcPr>
            <w:tcW w:w="1135" w:type="dxa"/>
            <w:vAlign w:val="center"/>
          </w:tcPr>
          <w:p w:rsidR="003E091E" w:rsidRPr="00F317A6" w:rsidRDefault="003E091E" w:rsidP="00F317A6">
            <w:pPr>
              <w:ind w:firstLine="0"/>
              <w:jc w:val="center"/>
              <w:rPr>
                <w:sz w:val="32"/>
                <w:szCs w:val="32"/>
              </w:rPr>
            </w:pPr>
          </w:p>
        </w:tc>
        <w:tc>
          <w:tcPr>
            <w:tcW w:w="789" w:type="dxa"/>
            <w:vAlign w:val="center"/>
          </w:tcPr>
          <w:p w:rsidR="003E091E" w:rsidRPr="00F317A6" w:rsidRDefault="003E091E" w:rsidP="00F317A6">
            <w:pPr>
              <w:ind w:firstLine="0"/>
              <w:jc w:val="center"/>
              <w:rPr>
                <w:sz w:val="32"/>
                <w:szCs w:val="32"/>
              </w:rPr>
            </w:pPr>
          </w:p>
        </w:tc>
        <w:tc>
          <w:tcPr>
            <w:tcW w:w="562" w:type="dxa"/>
            <w:tcBorders>
              <w:right w:val="double" w:sz="4" w:space="0" w:color="auto"/>
            </w:tcBorders>
            <w:vAlign w:val="center"/>
          </w:tcPr>
          <w:p w:rsidR="003E091E" w:rsidRPr="00F317A6" w:rsidRDefault="003E091E" w:rsidP="00F317A6">
            <w:pPr>
              <w:ind w:firstLine="0"/>
              <w:jc w:val="center"/>
              <w:rPr>
                <w:sz w:val="32"/>
                <w:szCs w:val="32"/>
              </w:rPr>
            </w:pPr>
          </w:p>
        </w:tc>
        <w:tc>
          <w:tcPr>
            <w:tcW w:w="1680" w:type="dxa"/>
            <w:vMerge/>
            <w:tcBorders>
              <w:left w:val="double" w:sz="4" w:space="0" w:color="auto"/>
              <w:right w:val="double" w:sz="4" w:space="0" w:color="auto"/>
            </w:tcBorders>
          </w:tcPr>
          <w:p w:rsidR="003E091E" w:rsidRDefault="003E091E" w:rsidP="00F317A6">
            <w:pPr>
              <w:ind w:firstLine="0"/>
              <w:jc w:val="center"/>
            </w:pPr>
          </w:p>
        </w:tc>
      </w:tr>
      <w:tr w:rsidR="003E091E" w:rsidTr="00F317A6">
        <w:tc>
          <w:tcPr>
            <w:tcW w:w="867" w:type="dxa"/>
            <w:tcBorders>
              <w:left w:val="double" w:sz="4" w:space="0" w:color="auto"/>
              <w:right w:val="double" w:sz="4" w:space="0" w:color="auto"/>
            </w:tcBorders>
            <w:vAlign w:val="center"/>
          </w:tcPr>
          <w:p w:rsidR="003E091E" w:rsidRPr="00F317A6" w:rsidRDefault="003E091E" w:rsidP="00F317A6">
            <w:pPr>
              <w:ind w:firstLine="0"/>
              <w:jc w:val="center"/>
              <w:rPr>
                <w:sz w:val="32"/>
                <w:szCs w:val="32"/>
              </w:rPr>
            </w:pPr>
            <w:r w:rsidRPr="00F317A6">
              <w:rPr>
                <w:sz w:val="32"/>
                <w:szCs w:val="32"/>
              </w:rPr>
              <w:t>9</w:t>
            </w:r>
          </w:p>
        </w:tc>
        <w:tc>
          <w:tcPr>
            <w:tcW w:w="1042" w:type="dxa"/>
            <w:tcBorders>
              <w:left w:val="double" w:sz="4" w:space="0" w:color="auto"/>
            </w:tcBorders>
            <w:vAlign w:val="center"/>
          </w:tcPr>
          <w:p w:rsidR="003E091E" w:rsidRPr="00F317A6" w:rsidRDefault="003E091E" w:rsidP="00F317A6">
            <w:pPr>
              <w:ind w:firstLine="0"/>
              <w:jc w:val="center"/>
              <w:rPr>
                <w:sz w:val="32"/>
                <w:szCs w:val="32"/>
              </w:rPr>
            </w:pPr>
          </w:p>
        </w:tc>
        <w:tc>
          <w:tcPr>
            <w:tcW w:w="1387" w:type="dxa"/>
            <w:tcBorders>
              <w:right w:val="double" w:sz="4" w:space="0" w:color="auto"/>
            </w:tcBorders>
            <w:vAlign w:val="center"/>
          </w:tcPr>
          <w:p w:rsidR="003E091E" w:rsidRPr="00F317A6" w:rsidRDefault="003E091E" w:rsidP="00F317A6">
            <w:pPr>
              <w:ind w:firstLine="0"/>
              <w:jc w:val="center"/>
              <w:rPr>
                <w:sz w:val="32"/>
                <w:szCs w:val="32"/>
              </w:rPr>
            </w:pPr>
          </w:p>
        </w:tc>
        <w:tc>
          <w:tcPr>
            <w:tcW w:w="350" w:type="dxa"/>
            <w:vMerge/>
            <w:tcBorders>
              <w:left w:val="double" w:sz="4" w:space="0" w:color="auto"/>
            </w:tcBorders>
            <w:vAlign w:val="center"/>
          </w:tcPr>
          <w:p w:rsidR="003E091E" w:rsidRPr="00F317A6" w:rsidRDefault="003E091E" w:rsidP="00F317A6">
            <w:pPr>
              <w:ind w:firstLine="0"/>
              <w:jc w:val="center"/>
              <w:rPr>
                <w:sz w:val="32"/>
                <w:szCs w:val="32"/>
              </w:rPr>
            </w:pPr>
          </w:p>
        </w:tc>
        <w:tc>
          <w:tcPr>
            <w:tcW w:w="350" w:type="dxa"/>
            <w:vMerge/>
            <w:vAlign w:val="center"/>
          </w:tcPr>
          <w:p w:rsidR="003E091E" w:rsidRPr="00F317A6" w:rsidRDefault="003E091E" w:rsidP="00F317A6">
            <w:pPr>
              <w:ind w:firstLine="0"/>
              <w:jc w:val="center"/>
              <w:rPr>
                <w:sz w:val="32"/>
                <w:szCs w:val="32"/>
              </w:rPr>
            </w:pPr>
          </w:p>
        </w:tc>
        <w:tc>
          <w:tcPr>
            <w:tcW w:w="1135" w:type="dxa"/>
            <w:vAlign w:val="center"/>
          </w:tcPr>
          <w:p w:rsidR="003E091E" w:rsidRPr="00F317A6" w:rsidRDefault="003E091E" w:rsidP="00F317A6">
            <w:pPr>
              <w:ind w:firstLine="0"/>
              <w:jc w:val="center"/>
              <w:rPr>
                <w:sz w:val="32"/>
                <w:szCs w:val="32"/>
              </w:rPr>
            </w:pPr>
          </w:p>
        </w:tc>
        <w:tc>
          <w:tcPr>
            <w:tcW w:w="789" w:type="dxa"/>
            <w:vAlign w:val="center"/>
          </w:tcPr>
          <w:p w:rsidR="003E091E" w:rsidRPr="00F317A6" w:rsidRDefault="003E091E" w:rsidP="00F317A6">
            <w:pPr>
              <w:ind w:firstLine="0"/>
              <w:jc w:val="center"/>
              <w:rPr>
                <w:sz w:val="32"/>
                <w:szCs w:val="32"/>
              </w:rPr>
            </w:pPr>
          </w:p>
        </w:tc>
        <w:tc>
          <w:tcPr>
            <w:tcW w:w="562" w:type="dxa"/>
            <w:tcBorders>
              <w:right w:val="double" w:sz="4" w:space="0" w:color="auto"/>
            </w:tcBorders>
            <w:vAlign w:val="center"/>
          </w:tcPr>
          <w:p w:rsidR="003E091E" w:rsidRPr="00F317A6" w:rsidRDefault="003E091E" w:rsidP="00F317A6">
            <w:pPr>
              <w:ind w:firstLine="0"/>
              <w:jc w:val="center"/>
              <w:rPr>
                <w:sz w:val="32"/>
                <w:szCs w:val="32"/>
              </w:rPr>
            </w:pPr>
          </w:p>
        </w:tc>
        <w:tc>
          <w:tcPr>
            <w:tcW w:w="1680" w:type="dxa"/>
            <w:vMerge/>
            <w:tcBorders>
              <w:left w:val="double" w:sz="4" w:space="0" w:color="auto"/>
              <w:right w:val="double" w:sz="4" w:space="0" w:color="auto"/>
            </w:tcBorders>
          </w:tcPr>
          <w:p w:rsidR="003E091E" w:rsidRDefault="003E091E" w:rsidP="00F317A6">
            <w:pPr>
              <w:ind w:firstLine="0"/>
              <w:jc w:val="center"/>
            </w:pPr>
          </w:p>
        </w:tc>
      </w:tr>
      <w:tr w:rsidR="003E091E" w:rsidTr="00F317A6">
        <w:tc>
          <w:tcPr>
            <w:tcW w:w="867" w:type="dxa"/>
            <w:tcBorders>
              <w:left w:val="double" w:sz="4" w:space="0" w:color="auto"/>
              <w:bottom w:val="double" w:sz="4" w:space="0" w:color="auto"/>
              <w:right w:val="double" w:sz="4" w:space="0" w:color="auto"/>
            </w:tcBorders>
            <w:vAlign w:val="center"/>
          </w:tcPr>
          <w:p w:rsidR="003E091E" w:rsidRPr="00F317A6" w:rsidRDefault="003E091E" w:rsidP="00F317A6">
            <w:pPr>
              <w:ind w:firstLine="0"/>
              <w:jc w:val="center"/>
              <w:rPr>
                <w:sz w:val="32"/>
                <w:szCs w:val="32"/>
              </w:rPr>
            </w:pPr>
            <w:r w:rsidRPr="00F317A6">
              <w:rPr>
                <w:sz w:val="32"/>
                <w:szCs w:val="32"/>
              </w:rPr>
              <w:t>10</w:t>
            </w:r>
          </w:p>
        </w:tc>
        <w:tc>
          <w:tcPr>
            <w:tcW w:w="1042" w:type="dxa"/>
            <w:tcBorders>
              <w:left w:val="double" w:sz="4" w:space="0" w:color="auto"/>
              <w:bottom w:val="double" w:sz="4" w:space="0" w:color="auto"/>
            </w:tcBorders>
            <w:vAlign w:val="center"/>
          </w:tcPr>
          <w:p w:rsidR="003E091E" w:rsidRPr="00F317A6" w:rsidRDefault="003E091E" w:rsidP="00F317A6">
            <w:pPr>
              <w:ind w:firstLine="0"/>
              <w:jc w:val="center"/>
              <w:rPr>
                <w:sz w:val="32"/>
                <w:szCs w:val="32"/>
              </w:rPr>
            </w:pPr>
          </w:p>
        </w:tc>
        <w:tc>
          <w:tcPr>
            <w:tcW w:w="1387" w:type="dxa"/>
            <w:tcBorders>
              <w:bottom w:val="double" w:sz="4" w:space="0" w:color="auto"/>
              <w:right w:val="double" w:sz="4" w:space="0" w:color="auto"/>
            </w:tcBorders>
            <w:vAlign w:val="center"/>
          </w:tcPr>
          <w:p w:rsidR="003E091E" w:rsidRPr="00F317A6" w:rsidRDefault="003E091E" w:rsidP="00F317A6">
            <w:pPr>
              <w:ind w:firstLine="0"/>
              <w:jc w:val="center"/>
              <w:rPr>
                <w:sz w:val="32"/>
                <w:szCs w:val="32"/>
              </w:rPr>
            </w:pPr>
          </w:p>
        </w:tc>
        <w:tc>
          <w:tcPr>
            <w:tcW w:w="350" w:type="dxa"/>
            <w:vMerge/>
            <w:tcBorders>
              <w:left w:val="double" w:sz="4" w:space="0" w:color="auto"/>
              <w:bottom w:val="double" w:sz="4" w:space="0" w:color="auto"/>
            </w:tcBorders>
            <w:vAlign w:val="center"/>
          </w:tcPr>
          <w:p w:rsidR="003E091E" w:rsidRPr="00F317A6" w:rsidRDefault="003E091E" w:rsidP="00F317A6">
            <w:pPr>
              <w:ind w:firstLine="0"/>
              <w:jc w:val="center"/>
              <w:rPr>
                <w:sz w:val="32"/>
                <w:szCs w:val="32"/>
              </w:rPr>
            </w:pPr>
          </w:p>
        </w:tc>
        <w:tc>
          <w:tcPr>
            <w:tcW w:w="350" w:type="dxa"/>
            <w:vMerge/>
            <w:tcBorders>
              <w:bottom w:val="double" w:sz="4" w:space="0" w:color="auto"/>
            </w:tcBorders>
            <w:vAlign w:val="center"/>
          </w:tcPr>
          <w:p w:rsidR="003E091E" w:rsidRPr="00F317A6" w:rsidRDefault="003E091E" w:rsidP="00F317A6">
            <w:pPr>
              <w:ind w:firstLine="0"/>
              <w:jc w:val="center"/>
              <w:rPr>
                <w:sz w:val="32"/>
                <w:szCs w:val="32"/>
              </w:rPr>
            </w:pPr>
          </w:p>
        </w:tc>
        <w:tc>
          <w:tcPr>
            <w:tcW w:w="1135" w:type="dxa"/>
            <w:tcBorders>
              <w:bottom w:val="double" w:sz="4" w:space="0" w:color="auto"/>
            </w:tcBorders>
            <w:vAlign w:val="center"/>
          </w:tcPr>
          <w:p w:rsidR="003E091E" w:rsidRPr="00F317A6" w:rsidRDefault="003E091E" w:rsidP="00F317A6">
            <w:pPr>
              <w:ind w:firstLine="0"/>
              <w:jc w:val="center"/>
              <w:rPr>
                <w:sz w:val="32"/>
                <w:szCs w:val="32"/>
              </w:rPr>
            </w:pPr>
          </w:p>
        </w:tc>
        <w:tc>
          <w:tcPr>
            <w:tcW w:w="789" w:type="dxa"/>
            <w:tcBorders>
              <w:bottom w:val="double" w:sz="4" w:space="0" w:color="auto"/>
            </w:tcBorders>
            <w:vAlign w:val="center"/>
          </w:tcPr>
          <w:p w:rsidR="003E091E" w:rsidRPr="00F317A6" w:rsidRDefault="003E091E" w:rsidP="00F317A6">
            <w:pPr>
              <w:ind w:firstLine="0"/>
              <w:jc w:val="center"/>
              <w:rPr>
                <w:sz w:val="32"/>
                <w:szCs w:val="32"/>
              </w:rPr>
            </w:pPr>
          </w:p>
        </w:tc>
        <w:tc>
          <w:tcPr>
            <w:tcW w:w="562" w:type="dxa"/>
            <w:tcBorders>
              <w:bottom w:val="double" w:sz="4" w:space="0" w:color="auto"/>
              <w:right w:val="double" w:sz="4" w:space="0" w:color="auto"/>
            </w:tcBorders>
            <w:vAlign w:val="center"/>
          </w:tcPr>
          <w:p w:rsidR="003E091E" w:rsidRPr="00F317A6" w:rsidRDefault="003E091E" w:rsidP="00F317A6">
            <w:pPr>
              <w:ind w:firstLine="0"/>
              <w:jc w:val="center"/>
              <w:rPr>
                <w:sz w:val="32"/>
                <w:szCs w:val="32"/>
              </w:rPr>
            </w:pPr>
          </w:p>
        </w:tc>
        <w:tc>
          <w:tcPr>
            <w:tcW w:w="1680" w:type="dxa"/>
            <w:vMerge/>
            <w:tcBorders>
              <w:left w:val="double" w:sz="4" w:space="0" w:color="auto"/>
              <w:bottom w:val="double" w:sz="4" w:space="0" w:color="auto"/>
              <w:right w:val="double" w:sz="4" w:space="0" w:color="auto"/>
            </w:tcBorders>
          </w:tcPr>
          <w:p w:rsidR="003E091E" w:rsidRDefault="003E091E" w:rsidP="00F317A6">
            <w:pPr>
              <w:ind w:firstLine="0"/>
              <w:jc w:val="center"/>
            </w:pPr>
          </w:p>
        </w:tc>
      </w:tr>
    </w:tbl>
    <w:p w:rsidR="00572C21" w:rsidRDefault="00572C21" w:rsidP="00EC1A35">
      <w:pPr>
        <w:ind w:left="1080" w:firstLine="0"/>
        <w:jc w:val="center"/>
      </w:pPr>
    </w:p>
    <w:p w:rsidR="00572C21" w:rsidRDefault="00572C21" w:rsidP="00EC1A35">
      <w:pPr>
        <w:ind w:left="1080" w:firstLine="0"/>
        <w:jc w:val="center"/>
      </w:pPr>
    </w:p>
    <w:p w:rsidR="000C4722" w:rsidRDefault="000C4722" w:rsidP="00EC1A35">
      <w:pPr>
        <w:ind w:left="1080" w:firstLine="0"/>
        <w:jc w:val="center"/>
      </w:pPr>
    </w:p>
    <w:p w:rsidR="000C4722" w:rsidRDefault="000C4722" w:rsidP="00EC1A35">
      <w:pPr>
        <w:ind w:left="1080" w:firstLine="0"/>
        <w:jc w:val="center"/>
      </w:pPr>
    </w:p>
    <w:p w:rsidR="000C4722" w:rsidRDefault="000C4722" w:rsidP="00EC1A35">
      <w:pPr>
        <w:ind w:left="1080" w:firstLine="0"/>
        <w:jc w:val="center"/>
      </w:pPr>
    </w:p>
    <w:p w:rsidR="000C4722" w:rsidRDefault="000C4722" w:rsidP="00EC1A35">
      <w:pPr>
        <w:ind w:left="1080" w:firstLine="0"/>
        <w:jc w:val="center"/>
      </w:pPr>
    </w:p>
    <w:p w:rsidR="00123D4A" w:rsidRDefault="00070AA3" w:rsidP="00EC1A35">
      <w:pPr>
        <w:ind w:left="1080" w:firstLine="0"/>
        <w:jc w:val="center"/>
      </w:pPr>
      <w:r>
        <w:rPr>
          <w:noProof/>
          <w:lang w:eastAsia="ro-RO"/>
        </w:rPr>
        <w:drawing>
          <wp:inline distT="0" distB="0" distL="0" distR="0">
            <wp:extent cx="2571750" cy="1866900"/>
            <wp:effectExtent l="19050" t="0" r="0" b="0"/>
            <wp:docPr id="6" name="Picture 7" descr="fo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te.JPG"/>
                    <pic:cNvPicPr>
                      <a:picLocks noChangeAspect="1" noChangeArrowheads="1"/>
                    </pic:cNvPicPr>
                  </pic:nvPicPr>
                  <pic:blipFill>
                    <a:blip r:embed="rId8"/>
                    <a:srcRect/>
                    <a:stretch>
                      <a:fillRect/>
                    </a:stretch>
                  </pic:blipFill>
                  <pic:spPr bwMode="auto">
                    <a:xfrm>
                      <a:off x="0" y="0"/>
                      <a:ext cx="2571750" cy="1866900"/>
                    </a:xfrm>
                    <a:prstGeom prst="rect">
                      <a:avLst/>
                    </a:prstGeom>
                    <a:noFill/>
                    <a:ln w="9525">
                      <a:noFill/>
                      <a:miter lim="800000"/>
                      <a:headEnd/>
                      <a:tailEnd/>
                    </a:ln>
                  </pic:spPr>
                </pic:pic>
              </a:graphicData>
            </a:graphic>
          </wp:inline>
        </w:drawing>
      </w:r>
    </w:p>
    <w:p w:rsidR="00572C21" w:rsidRDefault="00572C21" w:rsidP="00EC1A35">
      <w:pPr>
        <w:ind w:left="1080" w:firstLine="0"/>
        <w:jc w:val="center"/>
      </w:pPr>
      <w:r>
        <w:t>Figura 12.5</w:t>
      </w:r>
      <w:r w:rsidR="00C33C97">
        <w:t xml:space="preserve"> (exemplu)</w:t>
      </w:r>
    </w:p>
    <w:p w:rsidR="000C4722" w:rsidRDefault="000C4722" w:rsidP="00EC1A35">
      <w:pPr>
        <w:ind w:left="1080" w:firstLine="0"/>
        <w:jc w:val="center"/>
      </w:pPr>
    </w:p>
    <w:p w:rsidR="000C4722" w:rsidRDefault="000C4722" w:rsidP="00EC1A35">
      <w:pPr>
        <w:ind w:left="1080" w:firstLine="0"/>
        <w:jc w:val="center"/>
      </w:pPr>
    </w:p>
    <w:p w:rsidR="000C4722" w:rsidRDefault="000C4722" w:rsidP="00EC1A35">
      <w:pPr>
        <w:ind w:left="1080" w:firstLine="0"/>
        <w:jc w:val="center"/>
      </w:pPr>
    </w:p>
    <w:p w:rsidR="000C4722" w:rsidRDefault="000C4722" w:rsidP="00EC1A35">
      <w:pPr>
        <w:ind w:left="1080" w:firstLine="0"/>
        <w:jc w:val="center"/>
      </w:pPr>
    </w:p>
    <w:p w:rsidR="000C4722" w:rsidRDefault="000C4722" w:rsidP="00EC1A35">
      <w:pPr>
        <w:ind w:left="1080" w:firstLine="0"/>
        <w:jc w:val="center"/>
      </w:pPr>
    </w:p>
    <w:p w:rsidR="00572C21" w:rsidRDefault="00070AA3" w:rsidP="00EC1A35">
      <w:pPr>
        <w:ind w:left="1080" w:firstLine="0"/>
        <w:jc w:val="center"/>
      </w:pPr>
      <w:r>
        <w:rPr>
          <w:noProof/>
          <w:lang w:eastAsia="ro-RO"/>
        </w:rPr>
        <w:drawing>
          <wp:inline distT="0" distB="0" distL="0" distR="0">
            <wp:extent cx="3238500" cy="1114425"/>
            <wp:effectExtent l="19050" t="0" r="0" b="0"/>
            <wp:docPr id="7" name="Picture 3" descr="er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ori.JPG"/>
                    <pic:cNvPicPr>
                      <a:picLocks noChangeAspect="1" noChangeArrowheads="1"/>
                    </pic:cNvPicPr>
                  </pic:nvPicPr>
                  <pic:blipFill>
                    <a:blip r:embed="rId9"/>
                    <a:srcRect/>
                    <a:stretch>
                      <a:fillRect/>
                    </a:stretch>
                  </pic:blipFill>
                  <pic:spPr bwMode="auto">
                    <a:xfrm>
                      <a:off x="0" y="0"/>
                      <a:ext cx="3238500" cy="1114425"/>
                    </a:xfrm>
                    <a:prstGeom prst="rect">
                      <a:avLst/>
                    </a:prstGeom>
                    <a:noFill/>
                    <a:ln w="9525">
                      <a:noFill/>
                      <a:miter lim="800000"/>
                      <a:headEnd/>
                      <a:tailEnd/>
                    </a:ln>
                  </pic:spPr>
                </pic:pic>
              </a:graphicData>
            </a:graphic>
          </wp:inline>
        </w:drawing>
      </w:r>
    </w:p>
    <w:p w:rsidR="00572C21" w:rsidRDefault="00572C21" w:rsidP="00EC1A35">
      <w:pPr>
        <w:ind w:left="1080" w:firstLine="0"/>
        <w:jc w:val="center"/>
      </w:pPr>
      <w:r>
        <w:t>Figura 12.6.</w:t>
      </w:r>
      <w:r w:rsidR="00C33C97">
        <w:t xml:space="preserve"> (exemplu)</w:t>
      </w:r>
    </w:p>
    <w:sectPr w:rsidR="00572C21" w:rsidSect="00981A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E50"/>
    <w:multiLevelType w:val="hybridMultilevel"/>
    <w:tmpl w:val="EECA7CD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nsid w:val="0BC81A41"/>
    <w:multiLevelType w:val="hybridMultilevel"/>
    <w:tmpl w:val="7786CF3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4F217AC4"/>
    <w:multiLevelType w:val="hybridMultilevel"/>
    <w:tmpl w:val="1786BA4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12EC"/>
    <w:rsid w:val="000018A1"/>
    <w:rsid w:val="000062C9"/>
    <w:rsid w:val="000314E2"/>
    <w:rsid w:val="000355DF"/>
    <w:rsid w:val="00064DF1"/>
    <w:rsid w:val="00070AA3"/>
    <w:rsid w:val="000C4722"/>
    <w:rsid w:val="00110855"/>
    <w:rsid w:val="001112EC"/>
    <w:rsid w:val="0012208C"/>
    <w:rsid w:val="00123D4A"/>
    <w:rsid w:val="00141E60"/>
    <w:rsid w:val="00173B14"/>
    <w:rsid w:val="0018156E"/>
    <w:rsid w:val="001A24DD"/>
    <w:rsid w:val="001B588A"/>
    <w:rsid w:val="001D2E5B"/>
    <w:rsid w:val="001D4F13"/>
    <w:rsid w:val="001E27DA"/>
    <w:rsid w:val="002243B3"/>
    <w:rsid w:val="00274444"/>
    <w:rsid w:val="002B5E2F"/>
    <w:rsid w:val="002F2241"/>
    <w:rsid w:val="003020CB"/>
    <w:rsid w:val="00337812"/>
    <w:rsid w:val="00364A3A"/>
    <w:rsid w:val="003B17CB"/>
    <w:rsid w:val="003C235F"/>
    <w:rsid w:val="003E091E"/>
    <w:rsid w:val="004C2B0B"/>
    <w:rsid w:val="004E56C9"/>
    <w:rsid w:val="004E7CB5"/>
    <w:rsid w:val="005037FD"/>
    <w:rsid w:val="00553A75"/>
    <w:rsid w:val="00572C21"/>
    <w:rsid w:val="00576534"/>
    <w:rsid w:val="005C34FF"/>
    <w:rsid w:val="005C3B5D"/>
    <w:rsid w:val="005D44B7"/>
    <w:rsid w:val="005E3502"/>
    <w:rsid w:val="005F13FD"/>
    <w:rsid w:val="00614030"/>
    <w:rsid w:val="006476A4"/>
    <w:rsid w:val="006779A4"/>
    <w:rsid w:val="006866B7"/>
    <w:rsid w:val="006873E5"/>
    <w:rsid w:val="00692304"/>
    <w:rsid w:val="006F3B15"/>
    <w:rsid w:val="006F515E"/>
    <w:rsid w:val="006F786A"/>
    <w:rsid w:val="00744F06"/>
    <w:rsid w:val="00773544"/>
    <w:rsid w:val="00774475"/>
    <w:rsid w:val="00775934"/>
    <w:rsid w:val="00796679"/>
    <w:rsid w:val="008263D3"/>
    <w:rsid w:val="0084382D"/>
    <w:rsid w:val="0085058C"/>
    <w:rsid w:val="00894FB5"/>
    <w:rsid w:val="008B2FDA"/>
    <w:rsid w:val="00946020"/>
    <w:rsid w:val="009474A7"/>
    <w:rsid w:val="00947CC2"/>
    <w:rsid w:val="00981A00"/>
    <w:rsid w:val="0098422D"/>
    <w:rsid w:val="009B3921"/>
    <w:rsid w:val="009B4C23"/>
    <w:rsid w:val="009E304B"/>
    <w:rsid w:val="00A07839"/>
    <w:rsid w:val="00A413C1"/>
    <w:rsid w:val="00A52A33"/>
    <w:rsid w:val="00A57628"/>
    <w:rsid w:val="00A62572"/>
    <w:rsid w:val="00A812F4"/>
    <w:rsid w:val="00A87ABF"/>
    <w:rsid w:val="00AA385F"/>
    <w:rsid w:val="00B24DBF"/>
    <w:rsid w:val="00B27C73"/>
    <w:rsid w:val="00B34EB4"/>
    <w:rsid w:val="00B5644D"/>
    <w:rsid w:val="00B93164"/>
    <w:rsid w:val="00B931BB"/>
    <w:rsid w:val="00BA35D6"/>
    <w:rsid w:val="00BC23D6"/>
    <w:rsid w:val="00BC723E"/>
    <w:rsid w:val="00BD33A6"/>
    <w:rsid w:val="00BE64BE"/>
    <w:rsid w:val="00C301CB"/>
    <w:rsid w:val="00C33C97"/>
    <w:rsid w:val="00C45943"/>
    <w:rsid w:val="00C8378F"/>
    <w:rsid w:val="00CD3CA3"/>
    <w:rsid w:val="00D01A03"/>
    <w:rsid w:val="00D25C61"/>
    <w:rsid w:val="00D401ED"/>
    <w:rsid w:val="00D55671"/>
    <w:rsid w:val="00D65F9A"/>
    <w:rsid w:val="00E04F15"/>
    <w:rsid w:val="00E14B43"/>
    <w:rsid w:val="00E16EE8"/>
    <w:rsid w:val="00E210C5"/>
    <w:rsid w:val="00E210D0"/>
    <w:rsid w:val="00E2268E"/>
    <w:rsid w:val="00E405C7"/>
    <w:rsid w:val="00E445D2"/>
    <w:rsid w:val="00E53876"/>
    <w:rsid w:val="00E56CD0"/>
    <w:rsid w:val="00E5799B"/>
    <w:rsid w:val="00E80AB8"/>
    <w:rsid w:val="00EA01FA"/>
    <w:rsid w:val="00EB59A2"/>
    <w:rsid w:val="00EC1A35"/>
    <w:rsid w:val="00ED09A7"/>
    <w:rsid w:val="00F317A6"/>
    <w:rsid w:val="00F42795"/>
    <w:rsid w:val="00F86AFA"/>
    <w:rsid w:val="00F879F0"/>
    <w:rsid w:val="00FB167D"/>
    <w:rsid w:val="00FC64CC"/>
    <w:rsid w:val="00FD13BC"/>
    <w:rsid w:val="00FD16E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A00"/>
    <w:pPr>
      <w:ind w:firstLine="72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4030"/>
    <w:rPr>
      <w:rFonts w:ascii="Tahoma" w:hAnsi="Tahoma" w:cs="Tahoma"/>
      <w:sz w:val="16"/>
      <w:szCs w:val="16"/>
    </w:rPr>
  </w:style>
  <w:style w:type="character" w:customStyle="1" w:styleId="BalloonTextChar">
    <w:name w:val="Balloon Text Char"/>
    <w:basedOn w:val="DefaultParagraphFont"/>
    <w:link w:val="BalloonText"/>
    <w:uiPriority w:val="99"/>
    <w:semiHidden/>
    <w:rsid w:val="00614030"/>
    <w:rPr>
      <w:rFonts w:ascii="Tahoma" w:hAnsi="Tahoma" w:cs="Tahoma"/>
      <w:sz w:val="16"/>
      <w:szCs w:val="16"/>
      <w:lang w:eastAsia="en-US"/>
    </w:rPr>
  </w:style>
  <w:style w:type="character" w:styleId="PlaceholderText">
    <w:name w:val="Placeholder Text"/>
    <w:basedOn w:val="DefaultParagraphFont"/>
    <w:uiPriority w:val="99"/>
    <w:semiHidden/>
    <w:rsid w:val="00614030"/>
    <w:rPr>
      <w:color w:val="808080"/>
    </w:rPr>
  </w:style>
  <w:style w:type="table" w:styleId="TableGrid">
    <w:name w:val="Table Grid"/>
    <w:basedOn w:val="TableNormal"/>
    <w:uiPriority w:val="59"/>
    <w:rsid w:val="006866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BD33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4526-8725-4198-97C8-FDCBDCC8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UPM</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mtero</dc:creator>
  <cp:lastModifiedBy>mtero</cp:lastModifiedBy>
  <cp:revision>2</cp:revision>
  <dcterms:created xsi:type="dcterms:W3CDTF">2020-04-04T09:02:00Z</dcterms:created>
  <dcterms:modified xsi:type="dcterms:W3CDTF">2020-04-04T09:02:00Z</dcterms:modified>
</cp:coreProperties>
</file>